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bookmarkStart w:id="0" w:name="_GoBack"/>
      <w:bookmarkEnd w:id="0"/>
      <w:r w:rsidRPr="009D75CE">
        <w:rPr>
          <w:rFonts w:eastAsia="Calibri"/>
          <w:lang w:eastAsia="en-US"/>
        </w:rPr>
        <w:t>МИНИСТЕРСТВО КУЛЬТУРЫ РОССИЙСКОЙ ФЕДЕРАЦИИ</w:t>
      </w: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9D75CE">
        <w:rPr>
          <w:rFonts w:eastAsia="Calibri"/>
          <w:lang w:eastAsia="en-US"/>
        </w:rPr>
        <w:t>ФГБОУ ВО «Кемеровский государственный институт культуры»</w:t>
      </w: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9D75CE">
        <w:rPr>
          <w:rFonts w:eastAsia="Calibri"/>
          <w:lang w:eastAsia="en-US"/>
        </w:rPr>
        <w:t>Факультет социально-культурных технологий</w:t>
      </w: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9D75CE">
        <w:rPr>
          <w:rFonts w:eastAsia="Calibri"/>
          <w:lang w:eastAsia="en-US"/>
        </w:rPr>
        <w:t>Кафедра управления и экономики социально-культурной сферы</w:t>
      </w:r>
    </w:p>
    <w:p w:rsidR="00186957" w:rsidRPr="00DC1352" w:rsidRDefault="00186957" w:rsidP="005E61D1">
      <w:pPr>
        <w:ind w:left="50" w:firstLine="0"/>
        <w:jc w:val="center"/>
      </w:pPr>
    </w:p>
    <w:p w:rsidR="00170357" w:rsidRPr="00DC1352" w:rsidRDefault="00170357" w:rsidP="005E61D1">
      <w:pPr>
        <w:widowControl/>
        <w:ind w:firstLine="0"/>
        <w:jc w:val="left"/>
        <w:rPr>
          <w:rFonts w:eastAsia="Calibri"/>
          <w:b/>
          <w:lang w:eastAsia="en-US"/>
        </w:rPr>
      </w:pPr>
    </w:p>
    <w:tbl>
      <w:tblPr>
        <w:tblW w:w="0" w:type="auto"/>
        <w:tblInd w:w="5137" w:type="dxa"/>
        <w:tblLook w:val="04A0" w:firstRow="1" w:lastRow="0" w:firstColumn="1" w:lastColumn="0" w:noHBand="0" w:noVBand="1"/>
      </w:tblPr>
      <w:tblGrid>
        <w:gridCol w:w="4501"/>
      </w:tblGrid>
      <w:tr w:rsidR="00861C83" w:rsidRPr="00DC1352" w:rsidTr="00AC252E">
        <w:trPr>
          <w:trHeight w:val="182"/>
        </w:trPr>
        <w:tc>
          <w:tcPr>
            <w:tcW w:w="4501" w:type="dxa"/>
            <w:shd w:val="clear" w:color="auto" w:fill="auto"/>
          </w:tcPr>
          <w:p w:rsidR="00861C83" w:rsidRPr="00DC1352" w:rsidRDefault="00861C83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</w:p>
        </w:tc>
      </w:tr>
    </w:tbl>
    <w:p w:rsidR="00170357" w:rsidRPr="00DC1352" w:rsidRDefault="00170357" w:rsidP="005E61D1">
      <w:pPr>
        <w:ind w:left="1134" w:firstLine="0"/>
        <w:jc w:val="left"/>
      </w:pPr>
    </w:p>
    <w:p w:rsidR="00170357" w:rsidRPr="00DC1352" w:rsidRDefault="00170357" w:rsidP="005E61D1">
      <w:pPr>
        <w:kinsoku w:val="0"/>
        <w:overflowPunct w:val="0"/>
        <w:autoSpaceDE w:val="0"/>
        <w:autoSpaceDN w:val="0"/>
        <w:adjustRightInd w:val="0"/>
        <w:ind w:left="100" w:right="100" w:firstLine="0"/>
        <w:jc w:val="center"/>
      </w:pPr>
    </w:p>
    <w:p w:rsidR="00FA066F" w:rsidRDefault="00FA066F" w:rsidP="005E61D1">
      <w:pPr>
        <w:kinsoku w:val="0"/>
        <w:overflowPunct w:val="0"/>
        <w:autoSpaceDE w:val="0"/>
        <w:autoSpaceDN w:val="0"/>
        <w:adjustRightInd w:val="0"/>
        <w:ind w:left="100" w:right="100" w:firstLine="0"/>
        <w:jc w:val="center"/>
      </w:pPr>
    </w:p>
    <w:p w:rsidR="005E0B12" w:rsidRDefault="005E0B12" w:rsidP="005E61D1">
      <w:pPr>
        <w:kinsoku w:val="0"/>
        <w:overflowPunct w:val="0"/>
        <w:autoSpaceDE w:val="0"/>
        <w:autoSpaceDN w:val="0"/>
        <w:adjustRightInd w:val="0"/>
        <w:ind w:left="100" w:right="100" w:firstLine="0"/>
        <w:jc w:val="center"/>
      </w:pPr>
    </w:p>
    <w:p w:rsidR="005E0B12" w:rsidRDefault="005E0B12" w:rsidP="005E61D1">
      <w:pPr>
        <w:kinsoku w:val="0"/>
        <w:overflowPunct w:val="0"/>
        <w:autoSpaceDE w:val="0"/>
        <w:autoSpaceDN w:val="0"/>
        <w:adjustRightInd w:val="0"/>
        <w:ind w:left="100" w:right="100" w:firstLine="0"/>
        <w:jc w:val="center"/>
      </w:pPr>
    </w:p>
    <w:p w:rsidR="005E0B12" w:rsidRPr="00DC1352" w:rsidRDefault="005E0B12" w:rsidP="005E61D1">
      <w:pPr>
        <w:kinsoku w:val="0"/>
        <w:overflowPunct w:val="0"/>
        <w:autoSpaceDE w:val="0"/>
        <w:autoSpaceDN w:val="0"/>
        <w:adjustRightInd w:val="0"/>
        <w:ind w:left="100" w:right="100" w:firstLine="0"/>
        <w:jc w:val="center"/>
      </w:pPr>
    </w:p>
    <w:p w:rsidR="00170357" w:rsidRPr="00DC1352" w:rsidRDefault="00170357" w:rsidP="005E61D1">
      <w:pPr>
        <w:widowControl/>
        <w:ind w:firstLine="0"/>
        <w:jc w:val="center"/>
        <w:rPr>
          <w:rFonts w:eastAsia="Calibri"/>
          <w:b/>
          <w:lang w:eastAsia="en-US"/>
        </w:rPr>
      </w:pPr>
      <w:r w:rsidRPr="00DC1352">
        <w:rPr>
          <w:b/>
        </w:rPr>
        <w:t>ФОНД ОЦЕНОЧНЫХ СРЕДСТВ</w:t>
      </w:r>
    </w:p>
    <w:p w:rsidR="00E07F13" w:rsidRPr="009D75CE" w:rsidRDefault="00170357" w:rsidP="005E61D1">
      <w:pPr>
        <w:pStyle w:val="6"/>
        <w:spacing w:before="0" w:after="0"/>
        <w:jc w:val="center"/>
        <w:rPr>
          <w:b w:val="0"/>
          <w:sz w:val="24"/>
          <w:szCs w:val="24"/>
        </w:rPr>
      </w:pPr>
      <w:r w:rsidRPr="009D75CE">
        <w:rPr>
          <w:b w:val="0"/>
          <w:sz w:val="24"/>
          <w:szCs w:val="24"/>
        </w:rPr>
        <w:t>по учебной дисциплине</w:t>
      </w:r>
    </w:p>
    <w:p w:rsidR="009D75CE" w:rsidRDefault="009D75CE" w:rsidP="009D75CE">
      <w:pPr>
        <w:widowControl/>
        <w:ind w:firstLine="0"/>
        <w:jc w:val="center"/>
        <w:rPr>
          <w:b/>
          <w:color w:val="000000"/>
        </w:rPr>
      </w:pPr>
    </w:p>
    <w:p w:rsidR="009D75CE" w:rsidRPr="009D75CE" w:rsidRDefault="009D75CE" w:rsidP="009D75CE">
      <w:pPr>
        <w:widowControl/>
        <w:ind w:firstLine="0"/>
        <w:jc w:val="center"/>
        <w:rPr>
          <w:b/>
          <w:color w:val="000000"/>
        </w:rPr>
      </w:pPr>
      <w:r w:rsidRPr="009D75CE">
        <w:rPr>
          <w:b/>
          <w:color w:val="000000"/>
        </w:rPr>
        <w:t>ЭКОНОМИКА СОЦИАЛЬНО-КУЛЬТУРНОЙ СФЕРЫ</w:t>
      </w:r>
    </w:p>
    <w:p w:rsidR="009D75CE" w:rsidRPr="009D75CE" w:rsidRDefault="009D75CE" w:rsidP="009D75CE">
      <w:pPr>
        <w:widowControl/>
        <w:ind w:right="-2" w:firstLine="0"/>
        <w:jc w:val="center"/>
        <w:rPr>
          <w:color w:val="000000"/>
        </w:rPr>
      </w:pP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  <w:r w:rsidRPr="009D75CE">
        <w:rPr>
          <w:rFonts w:eastAsia="Calibri"/>
          <w:b/>
          <w:lang w:eastAsia="en-US"/>
        </w:rPr>
        <w:t>Направление подготовки</w:t>
      </w: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MS Mincho"/>
          <w:lang w:eastAsia="ja-JP"/>
        </w:rPr>
      </w:pPr>
      <w:r w:rsidRPr="009D75CE">
        <w:rPr>
          <w:rFonts w:eastAsia="MS Mincho"/>
          <w:lang w:eastAsia="ja-JP"/>
        </w:rPr>
        <w:t>52.04.01. «Хореографическое искусство»</w:t>
      </w: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MS Mincho"/>
          <w:lang w:eastAsia="ja-JP"/>
        </w:rPr>
      </w:pP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MS Mincho"/>
          <w:b/>
          <w:lang w:eastAsia="ja-JP"/>
        </w:rPr>
      </w:pPr>
      <w:r w:rsidRPr="009D75CE">
        <w:rPr>
          <w:rFonts w:eastAsia="MS Mincho"/>
          <w:b/>
          <w:lang w:eastAsia="ja-JP"/>
        </w:rPr>
        <w:t>Профиль подготовки</w:t>
      </w: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MS Mincho"/>
          <w:lang w:eastAsia="ja-JP"/>
        </w:rPr>
      </w:pPr>
      <w:r w:rsidRPr="009D75CE">
        <w:rPr>
          <w:rFonts w:eastAsia="MS Mincho"/>
          <w:lang w:eastAsia="ja-JP"/>
        </w:rPr>
        <w:t>«Искусство хореографа»</w:t>
      </w: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9D75CE">
        <w:rPr>
          <w:rFonts w:eastAsia="Calibri"/>
          <w:b/>
          <w:lang w:eastAsia="en-US"/>
        </w:rPr>
        <w:t>Квалификация (степень) выпускника</w:t>
      </w: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9D75CE">
        <w:rPr>
          <w:rFonts w:eastAsia="Calibri"/>
          <w:lang w:eastAsia="en-US"/>
        </w:rPr>
        <w:t>Магистр</w:t>
      </w: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</w:p>
    <w:p w:rsidR="009D75CE" w:rsidRPr="009D75CE" w:rsidRDefault="009D75CE" w:rsidP="009D75CE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  <w:r w:rsidRPr="009D75CE">
        <w:rPr>
          <w:rFonts w:eastAsia="Calibri"/>
          <w:b/>
          <w:lang w:eastAsia="en-US"/>
        </w:rPr>
        <w:t>Форма обучения</w:t>
      </w:r>
    </w:p>
    <w:p w:rsidR="005856CD" w:rsidRDefault="009D75CE" w:rsidP="009D75CE">
      <w:pPr>
        <w:widowControl/>
        <w:spacing w:line="276" w:lineRule="auto"/>
        <w:ind w:firstLine="0"/>
        <w:jc w:val="center"/>
        <w:rPr>
          <w:rFonts w:eastAsia="Calibri"/>
          <w:lang w:val="en-US" w:eastAsia="en-US"/>
        </w:rPr>
      </w:pPr>
      <w:r w:rsidRPr="009D75CE">
        <w:rPr>
          <w:rFonts w:eastAsia="Calibri"/>
          <w:lang w:eastAsia="en-US"/>
        </w:rPr>
        <w:t>Очная, заочная</w:t>
      </w:r>
    </w:p>
    <w:p w:rsidR="00990C77" w:rsidRDefault="00990C77" w:rsidP="009D75CE">
      <w:pPr>
        <w:widowControl/>
        <w:spacing w:line="276" w:lineRule="auto"/>
        <w:ind w:firstLine="0"/>
        <w:jc w:val="center"/>
        <w:rPr>
          <w:rFonts w:eastAsia="Calibri"/>
          <w:lang w:val="en-US" w:eastAsia="en-US"/>
        </w:rPr>
      </w:pPr>
    </w:p>
    <w:p w:rsidR="00990C77" w:rsidRPr="00990C77" w:rsidRDefault="00990C77" w:rsidP="009D75CE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Год набора - 2022</w:t>
      </w: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861C83" w:rsidRPr="00DC1352" w:rsidTr="00861C83">
        <w:trPr>
          <w:trHeight w:val="1245"/>
        </w:trPr>
        <w:tc>
          <w:tcPr>
            <w:tcW w:w="4607" w:type="dxa"/>
            <w:shd w:val="clear" w:color="auto" w:fill="auto"/>
          </w:tcPr>
          <w:tbl>
            <w:tblPr>
              <w:tblpPr w:leftFromText="180" w:rightFromText="180" w:vertAnchor="text" w:horzAnchor="margin" w:tblpY="368"/>
              <w:tblW w:w="0" w:type="auto"/>
              <w:tblLook w:val="04A0" w:firstRow="1" w:lastRow="0" w:firstColumn="1" w:lastColumn="0" w:noHBand="0" w:noVBand="1"/>
            </w:tblPr>
            <w:tblGrid>
              <w:gridCol w:w="4391"/>
            </w:tblGrid>
            <w:tr w:rsidR="009D75CE" w:rsidRPr="00DC1352" w:rsidTr="00DD3D86">
              <w:trPr>
                <w:trHeight w:val="1245"/>
              </w:trPr>
              <w:tc>
                <w:tcPr>
                  <w:tcW w:w="4607" w:type="dxa"/>
                  <w:shd w:val="clear" w:color="auto" w:fill="auto"/>
                </w:tcPr>
                <w:p w:rsidR="009D75CE" w:rsidRDefault="009D75CE" w:rsidP="009D75CE">
                  <w:pPr>
                    <w:ind w:firstLine="0"/>
                    <w:jc w:val="left"/>
                  </w:pPr>
                </w:p>
                <w:p w:rsidR="009D75CE" w:rsidRDefault="009D75CE" w:rsidP="009D75CE">
                  <w:pPr>
                    <w:ind w:firstLine="0"/>
                    <w:jc w:val="left"/>
                  </w:pPr>
                </w:p>
                <w:p w:rsidR="009D75CE" w:rsidRDefault="009D75CE" w:rsidP="009D75CE">
                  <w:pPr>
                    <w:ind w:firstLine="0"/>
                    <w:jc w:val="left"/>
                  </w:pPr>
                </w:p>
                <w:p w:rsidR="009D75CE" w:rsidRDefault="009D75CE" w:rsidP="009D75CE">
                  <w:pPr>
                    <w:ind w:firstLine="0"/>
                    <w:jc w:val="left"/>
                  </w:pPr>
                </w:p>
                <w:p w:rsidR="009D75CE" w:rsidRDefault="009D75CE" w:rsidP="009D75CE">
                  <w:pPr>
                    <w:ind w:firstLine="0"/>
                    <w:jc w:val="left"/>
                  </w:pPr>
                </w:p>
                <w:p w:rsidR="009D75CE" w:rsidRDefault="009D75CE" w:rsidP="009D75CE">
                  <w:pPr>
                    <w:ind w:firstLine="0"/>
                    <w:jc w:val="left"/>
                  </w:pPr>
                </w:p>
                <w:p w:rsidR="009D75CE" w:rsidRPr="00DC1352" w:rsidRDefault="009D75CE" w:rsidP="009D75CE">
                  <w:pPr>
                    <w:spacing w:line="276" w:lineRule="auto"/>
                    <w:ind w:firstLine="0"/>
                    <w:jc w:val="left"/>
                  </w:pPr>
                  <w:r w:rsidRPr="00DC1352">
                    <w:t>Утвержден на заседании кафедры</w:t>
                  </w:r>
                </w:p>
                <w:p w:rsidR="009D75CE" w:rsidRPr="00DC1352" w:rsidRDefault="00990C77" w:rsidP="009D75CE">
                  <w:pPr>
                    <w:spacing w:line="276" w:lineRule="auto"/>
                    <w:ind w:firstLine="0"/>
                    <w:jc w:val="left"/>
                  </w:pPr>
                  <w:r>
                    <w:t>1</w:t>
                  </w:r>
                  <w:r w:rsidR="00467BB1">
                    <w:t>1</w:t>
                  </w:r>
                  <w:r>
                    <w:t>.05.2022</w:t>
                  </w:r>
                  <w:r w:rsidR="009D75CE">
                    <w:t xml:space="preserve"> г. </w:t>
                  </w:r>
                  <w:r w:rsidR="009D75CE" w:rsidRPr="00DC1352">
                    <w:t xml:space="preserve">протокол </w:t>
                  </w:r>
                  <w:r w:rsidR="009D75CE">
                    <w:t>№1</w:t>
                  </w:r>
                  <w:r w:rsidR="00467BB1">
                    <w:t>3</w:t>
                  </w:r>
                  <w:r w:rsidR="009D75CE" w:rsidRPr="00DC1352">
                    <w:t>.</w:t>
                  </w:r>
                </w:p>
                <w:p w:rsidR="009D75CE" w:rsidRPr="00DC1352" w:rsidRDefault="009D75CE" w:rsidP="009D75CE">
                  <w:pPr>
                    <w:ind w:firstLine="0"/>
                    <w:jc w:val="left"/>
                  </w:pPr>
                </w:p>
                <w:p w:rsidR="009D75CE" w:rsidRPr="00DC1352" w:rsidRDefault="009D75CE" w:rsidP="009D75CE">
                  <w:pPr>
                    <w:ind w:firstLine="0"/>
                    <w:jc w:val="left"/>
                    <w:rPr>
                      <w:i/>
                      <w:iCs/>
                      <w:spacing w:val="-1"/>
                    </w:rPr>
                  </w:pPr>
                </w:p>
              </w:tc>
            </w:tr>
          </w:tbl>
          <w:p w:rsidR="00861C83" w:rsidRPr="00DC1352" w:rsidRDefault="00861C83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</w:p>
        </w:tc>
      </w:tr>
    </w:tbl>
    <w:p w:rsidR="008A2963" w:rsidRPr="00DC1352" w:rsidRDefault="008A2963" w:rsidP="005E61D1">
      <w:pPr>
        <w:rPr>
          <w:vanish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4"/>
        <w:gridCol w:w="464"/>
      </w:tblGrid>
      <w:tr w:rsidR="00861C83" w:rsidRPr="00DC1352" w:rsidTr="0011195B">
        <w:trPr>
          <w:trHeight w:val="1195"/>
          <w:jc w:val="right"/>
        </w:trPr>
        <w:tc>
          <w:tcPr>
            <w:tcW w:w="4584" w:type="dxa"/>
            <w:shd w:val="clear" w:color="auto" w:fill="auto"/>
          </w:tcPr>
          <w:p w:rsidR="00E07F13" w:rsidRPr="00EA7CE0" w:rsidRDefault="00E07F13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990C77" w:rsidRPr="00EA7CE0" w:rsidRDefault="00990C77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990C77" w:rsidRDefault="00990C77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990C77" w:rsidRDefault="00990C77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990C77" w:rsidRDefault="00990C77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990C77" w:rsidRDefault="00990C77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990C77" w:rsidRDefault="00990C77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990C77" w:rsidRDefault="00990C77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990C77" w:rsidRDefault="00990C77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11195B" w:rsidRDefault="00861C83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  <w:r w:rsidRPr="00DC1352">
              <w:rPr>
                <w:iCs/>
                <w:spacing w:val="-1"/>
              </w:rPr>
              <w:t>Составител</w:t>
            </w:r>
            <w:r w:rsidR="0011195B">
              <w:rPr>
                <w:iCs/>
                <w:spacing w:val="-1"/>
              </w:rPr>
              <w:t>и</w:t>
            </w:r>
            <w:r w:rsidRPr="00DC1352">
              <w:rPr>
                <w:iCs/>
                <w:spacing w:val="-1"/>
              </w:rPr>
              <w:t>:</w:t>
            </w:r>
            <w:r w:rsidR="00990C77">
              <w:rPr>
                <w:iCs/>
                <w:spacing w:val="-1"/>
              </w:rPr>
              <w:t xml:space="preserve"> </w:t>
            </w:r>
            <w:r w:rsidR="00186957" w:rsidRPr="00DC1352">
              <w:rPr>
                <w:i/>
                <w:iCs/>
                <w:spacing w:val="-1"/>
              </w:rPr>
              <w:t>Мухамедиева С.А.</w:t>
            </w:r>
          </w:p>
          <w:p w:rsidR="00861C83" w:rsidRPr="00DC1352" w:rsidRDefault="00861C83" w:rsidP="00DB4BEE">
            <w:pPr>
              <w:ind w:firstLine="0"/>
              <w:jc w:val="left"/>
              <w:rPr>
                <w:i/>
                <w:iCs/>
                <w:spacing w:val="-1"/>
              </w:rPr>
            </w:pPr>
          </w:p>
        </w:tc>
        <w:tc>
          <w:tcPr>
            <w:tcW w:w="464" w:type="dxa"/>
            <w:shd w:val="clear" w:color="auto" w:fill="auto"/>
          </w:tcPr>
          <w:p w:rsidR="00861C83" w:rsidRPr="00DC1352" w:rsidRDefault="00861C83" w:rsidP="005E61D1">
            <w:pPr>
              <w:kinsoku w:val="0"/>
              <w:overflowPunct w:val="0"/>
              <w:autoSpaceDE w:val="0"/>
              <w:autoSpaceDN w:val="0"/>
              <w:adjustRightInd w:val="0"/>
              <w:ind w:right="100" w:firstLine="0"/>
              <w:jc w:val="right"/>
              <w:rPr>
                <w:i/>
                <w:iCs/>
                <w:spacing w:val="-1"/>
              </w:rPr>
            </w:pPr>
          </w:p>
        </w:tc>
      </w:tr>
    </w:tbl>
    <w:p w:rsidR="005856CD" w:rsidRPr="00DC1352" w:rsidRDefault="005856CD" w:rsidP="005E61D1">
      <w:pPr>
        <w:ind w:firstLine="0"/>
        <w:jc w:val="left"/>
        <w:rPr>
          <w:lang w:eastAsia="en-US"/>
        </w:rPr>
      </w:pPr>
    </w:p>
    <w:p w:rsidR="00E07F13" w:rsidRDefault="00E07F13" w:rsidP="005E61D1">
      <w:pPr>
        <w:ind w:firstLine="0"/>
        <w:jc w:val="left"/>
        <w:rPr>
          <w:lang w:eastAsia="en-US"/>
        </w:rPr>
      </w:pPr>
    </w:p>
    <w:p w:rsidR="00FA066F" w:rsidRPr="00DC1352" w:rsidRDefault="00FA066F" w:rsidP="005E61D1">
      <w:pPr>
        <w:ind w:firstLine="0"/>
        <w:jc w:val="left"/>
        <w:rPr>
          <w:rFonts w:eastAsia="Arial Unicode MS"/>
          <w:color w:val="000000"/>
        </w:rPr>
      </w:pPr>
    </w:p>
    <w:p w:rsidR="00FA066F" w:rsidRPr="00DC1352" w:rsidRDefault="00FA066F" w:rsidP="005E61D1">
      <w:pPr>
        <w:ind w:firstLine="0"/>
        <w:jc w:val="left"/>
        <w:rPr>
          <w:rFonts w:eastAsia="Arial Unicode MS"/>
          <w:color w:val="000000"/>
        </w:rPr>
      </w:pPr>
    </w:p>
    <w:p w:rsidR="00FA066F" w:rsidRDefault="00FA066F" w:rsidP="005E61D1">
      <w:pPr>
        <w:ind w:firstLine="0"/>
        <w:jc w:val="left"/>
        <w:rPr>
          <w:rFonts w:eastAsia="Arial Unicode MS"/>
          <w:color w:val="000000"/>
        </w:rPr>
      </w:pPr>
    </w:p>
    <w:p w:rsidR="00990C77" w:rsidRDefault="00990C77" w:rsidP="005E61D1">
      <w:pPr>
        <w:ind w:firstLine="0"/>
        <w:jc w:val="left"/>
        <w:rPr>
          <w:rFonts w:eastAsia="Arial Unicode MS"/>
          <w:color w:val="000000"/>
        </w:rPr>
      </w:pPr>
    </w:p>
    <w:p w:rsidR="00990C77" w:rsidRDefault="00990C77" w:rsidP="005E61D1">
      <w:pPr>
        <w:ind w:firstLine="0"/>
        <w:jc w:val="left"/>
        <w:rPr>
          <w:rFonts w:eastAsia="Arial Unicode MS"/>
          <w:color w:val="000000"/>
        </w:rPr>
      </w:pPr>
    </w:p>
    <w:p w:rsidR="00990C77" w:rsidRDefault="00990C77" w:rsidP="005E61D1">
      <w:pPr>
        <w:ind w:firstLine="0"/>
        <w:jc w:val="left"/>
        <w:rPr>
          <w:rFonts w:eastAsia="Arial Unicode MS"/>
          <w:color w:val="000000"/>
        </w:rPr>
      </w:pPr>
    </w:p>
    <w:p w:rsidR="00990C77" w:rsidRPr="00DC1352" w:rsidRDefault="00990C77" w:rsidP="005E61D1">
      <w:pPr>
        <w:ind w:firstLine="0"/>
        <w:jc w:val="left"/>
        <w:rPr>
          <w:rFonts w:eastAsia="Arial Unicode MS"/>
          <w:color w:val="000000"/>
        </w:rPr>
      </w:pPr>
    </w:p>
    <w:p w:rsidR="0018791E" w:rsidRDefault="00B901D7" w:rsidP="005E61D1">
      <w:pPr>
        <w:ind w:firstLine="0"/>
        <w:jc w:val="center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Кемерово</w:t>
      </w:r>
    </w:p>
    <w:p w:rsidR="00264710" w:rsidRDefault="00264710" w:rsidP="005E61D1">
      <w:pPr>
        <w:ind w:firstLine="0"/>
        <w:jc w:val="center"/>
        <w:rPr>
          <w:rFonts w:eastAsia="Arial Unicode MS"/>
          <w:color w:val="000000"/>
        </w:rPr>
      </w:pPr>
    </w:p>
    <w:p w:rsidR="00264710" w:rsidRDefault="00264710" w:rsidP="005E61D1">
      <w:pPr>
        <w:ind w:firstLine="0"/>
        <w:jc w:val="center"/>
        <w:rPr>
          <w:rFonts w:eastAsia="Arial Unicode MS"/>
          <w:color w:val="000000"/>
        </w:rPr>
      </w:pPr>
    </w:p>
    <w:p w:rsidR="00264710" w:rsidRDefault="00264710" w:rsidP="005E61D1">
      <w:pPr>
        <w:ind w:firstLine="0"/>
        <w:jc w:val="center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Фонд оценочных средств</w:t>
      </w:r>
    </w:p>
    <w:p w:rsidR="00264710" w:rsidRDefault="00264710" w:rsidP="005E61D1">
      <w:pPr>
        <w:ind w:firstLine="0"/>
        <w:jc w:val="center"/>
        <w:rPr>
          <w:rFonts w:eastAsia="Arial Unicode MS"/>
          <w:b/>
          <w:color w:val="000000"/>
        </w:rPr>
      </w:pPr>
    </w:p>
    <w:p w:rsidR="00F327B8" w:rsidRPr="009D75CE" w:rsidRDefault="009D75CE" w:rsidP="009D75CE">
      <w:pPr>
        <w:spacing w:line="276" w:lineRule="auto"/>
        <w:ind w:firstLine="709"/>
        <w:rPr>
          <w:b/>
        </w:rPr>
      </w:pPr>
      <w:r w:rsidRPr="009D75CE">
        <w:rPr>
          <w:b/>
        </w:rPr>
        <w:t xml:space="preserve">1. </w:t>
      </w:r>
      <w:r w:rsidR="00DE6C49" w:rsidRPr="009D75CE">
        <w:rPr>
          <w:b/>
        </w:rPr>
        <w:t xml:space="preserve">Перечень </w:t>
      </w:r>
      <w:r w:rsidR="00A30745" w:rsidRPr="009D75CE">
        <w:rPr>
          <w:b/>
        </w:rPr>
        <w:t>оцениваемых</w:t>
      </w:r>
      <w:r w:rsidR="00F327B8" w:rsidRPr="009D75CE">
        <w:rPr>
          <w:b/>
        </w:rPr>
        <w:t xml:space="preserve"> компетенци</w:t>
      </w:r>
      <w:r w:rsidR="00CA5CDB" w:rsidRPr="009D75CE">
        <w:rPr>
          <w:b/>
        </w:rPr>
        <w:t>й</w:t>
      </w:r>
      <w:r w:rsidR="00F327B8" w:rsidRPr="009D75CE">
        <w:rPr>
          <w:b/>
        </w:rPr>
        <w:t>:</w:t>
      </w:r>
    </w:p>
    <w:p w:rsidR="00DB4BEE" w:rsidRDefault="00C401CF" w:rsidP="009D75CE">
      <w:pPr>
        <w:pStyle w:val="a4"/>
        <w:spacing w:line="276" w:lineRule="auto"/>
        <w:ind w:left="0" w:firstLine="709"/>
      </w:pPr>
      <w:r w:rsidRPr="009D75CE">
        <w:t>ПК-5 Способен осуществлять административно-организационную деятельность в области хореографического искусства</w:t>
      </w:r>
    </w:p>
    <w:p w:rsidR="00264710" w:rsidRPr="00264710" w:rsidRDefault="00264710" w:rsidP="00264710">
      <w:pPr>
        <w:numPr>
          <w:ilvl w:val="0"/>
          <w:numId w:val="1"/>
        </w:numPr>
        <w:contextualSpacing/>
        <w:rPr>
          <w:b/>
        </w:rPr>
      </w:pPr>
      <w:r w:rsidRPr="00264710">
        <w:rPr>
          <w:b/>
        </w:rPr>
        <w:t>Планируемые результаты обучения по дисциплине</w:t>
      </w:r>
      <w:r w:rsidRPr="00264710">
        <w:rPr>
          <w:b/>
          <w:spacing w:val="-5"/>
        </w:rPr>
        <w:t xml:space="preserve"> </w:t>
      </w:r>
      <w:r w:rsidRPr="00264710">
        <w:rPr>
          <w:b/>
        </w:rPr>
        <w:t>(модулю)</w:t>
      </w:r>
    </w:p>
    <w:p w:rsidR="00264710" w:rsidRPr="00264710" w:rsidRDefault="00264710" w:rsidP="00264710">
      <w:pPr>
        <w:tabs>
          <w:tab w:val="left" w:pos="284"/>
        </w:tabs>
        <w:spacing w:after="120"/>
        <w:rPr>
          <w:lang w:eastAsia="x-none"/>
        </w:rPr>
      </w:pPr>
      <w:r w:rsidRPr="00264710">
        <w:rPr>
          <w:lang w:val="x-none" w:eastAsia="x-none"/>
        </w:rPr>
        <w:t>Изучение дисциплины направлено на формирование следующих компетенций и индикаторов их достижения</w:t>
      </w:r>
      <w:r w:rsidRPr="00264710">
        <w:rPr>
          <w:lang w:eastAsia="x-none"/>
        </w:rPr>
        <w:t>: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2445"/>
        <w:gridCol w:w="2387"/>
        <w:gridCol w:w="2398"/>
      </w:tblGrid>
      <w:tr w:rsidR="00264710" w:rsidRPr="00264710" w:rsidTr="00BE5D0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710" w:rsidRPr="00264710" w:rsidRDefault="00264710" w:rsidP="00264710">
            <w:pPr>
              <w:ind w:firstLine="0"/>
              <w:jc w:val="center"/>
              <w:rPr>
                <w:b/>
              </w:rPr>
            </w:pPr>
            <w:r w:rsidRPr="00264710">
              <w:rPr>
                <w:b/>
              </w:rPr>
              <w:t>Код и наименование компетенции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710" w:rsidRPr="00264710" w:rsidRDefault="00264710" w:rsidP="00264710">
            <w:pPr>
              <w:jc w:val="center"/>
              <w:rPr>
                <w:b/>
              </w:rPr>
            </w:pPr>
            <w:r w:rsidRPr="00264710">
              <w:rPr>
                <w:b/>
              </w:rPr>
              <w:t>Индикаторы достижения компетенций</w:t>
            </w:r>
          </w:p>
        </w:tc>
      </w:tr>
      <w:tr w:rsidR="00264710" w:rsidRPr="00264710" w:rsidTr="00BE5D04">
        <w:tc>
          <w:tcPr>
            <w:tcW w:w="2381" w:type="dxa"/>
            <w:shd w:val="clear" w:color="auto" w:fill="auto"/>
          </w:tcPr>
          <w:p w:rsidR="00264710" w:rsidRPr="00264710" w:rsidRDefault="00264710" w:rsidP="00264710">
            <w:pPr>
              <w:rPr>
                <w:b/>
              </w:rPr>
            </w:pPr>
          </w:p>
        </w:tc>
        <w:tc>
          <w:tcPr>
            <w:tcW w:w="2445" w:type="dxa"/>
            <w:shd w:val="clear" w:color="auto" w:fill="auto"/>
          </w:tcPr>
          <w:p w:rsidR="00264710" w:rsidRPr="00264710" w:rsidRDefault="00264710" w:rsidP="00264710">
            <w:pPr>
              <w:rPr>
                <w:b/>
              </w:rPr>
            </w:pPr>
            <w:r w:rsidRPr="00264710">
              <w:rPr>
                <w:b/>
              </w:rPr>
              <w:t>знать</w:t>
            </w:r>
          </w:p>
        </w:tc>
        <w:tc>
          <w:tcPr>
            <w:tcW w:w="2387" w:type="dxa"/>
            <w:shd w:val="clear" w:color="auto" w:fill="auto"/>
          </w:tcPr>
          <w:p w:rsidR="00264710" w:rsidRPr="00264710" w:rsidRDefault="00264710" w:rsidP="00264710">
            <w:pPr>
              <w:rPr>
                <w:b/>
              </w:rPr>
            </w:pPr>
            <w:r w:rsidRPr="00264710">
              <w:rPr>
                <w:b/>
              </w:rPr>
              <w:t>уметь</w:t>
            </w:r>
          </w:p>
        </w:tc>
        <w:tc>
          <w:tcPr>
            <w:tcW w:w="2398" w:type="dxa"/>
            <w:shd w:val="clear" w:color="auto" w:fill="auto"/>
          </w:tcPr>
          <w:p w:rsidR="00264710" w:rsidRPr="00264710" w:rsidRDefault="00264710" w:rsidP="00264710">
            <w:pPr>
              <w:rPr>
                <w:b/>
              </w:rPr>
            </w:pPr>
            <w:r w:rsidRPr="00264710">
              <w:rPr>
                <w:b/>
              </w:rPr>
              <w:t>владеть</w:t>
            </w:r>
          </w:p>
        </w:tc>
      </w:tr>
      <w:tr w:rsidR="00264710" w:rsidRPr="00264710" w:rsidTr="00BE5D04">
        <w:tc>
          <w:tcPr>
            <w:tcW w:w="2381" w:type="dxa"/>
            <w:shd w:val="clear" w:color="auto" w:fill="auto"/>
          </w:tcPr>
          <w:p w:rsidR="00264710" w:rsidRPr="00264710" w:rsidRDefault="00264710" w:rsidP="0026471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ПК-5</w:t>
            </w:r>
            <w:r w:rsidRPr="00264710">
              <w:rPr>
                <w:sz w:val="20"/>
                <w:szCs w:val="20"/>
              </w:rPr>
              <w:t xml:space="preserve"> </w:t>
            </w:r>
            <w:r w:rsidRPr="009D75CE">
              <w:t>Способен осуществлять административно-организационную деятельность в области хореографического искусства</w:t>
            </w:r>
          </w:p>
        </w:tc>
        <w:tc>
          <w:tcPr>
            <w:tcW w:w="2445" w:type="dxa"/>
            <w:shd w:val="clear" w:color="auto" w:fill="auto"/>
          </w:tcPr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-составляющие экономического пространства социально-культурной сферы (З 1);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-специфические особенности экономического блага социально-культурной сферы (З 2);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-особенности деятельности коммерческих и некоммерческих организаций (З 3);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-формы коммерческих и некоммерческих организаций (З 4); </w:t>
            </w:r>
          </w:p>
          <w:p w:rsidR="00264710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-функции и особенности производства экономических благ в социально-культурной сфере (З 5);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-виды культурной деятельности (З 6);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>-формы фина</w:t>
            </w:r>
            <w:r>
              <w:rPr>
                <w:color w:val="000000"/>
              </w:rPr>
              <w:t>нсирования сферы культуры (З 7)</w:t>
            </w:r>
            <w:r w:rsidRPr="009D75CE">
              <w:rPr>
                <w:color w:val="000000"/>
              </w:rPr>
              <w:t xml:space="preserve">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-экономические особенности сферы </w:t>
            </w:r>
            <w:r w:rsidRPr="009D75CE">
              <w:rPr>
                <w:color w:val="000000"/>
              </w:rPr>
              <w:lastRenderedPageBreak/>
              <w:t xml:space="preserve">образования (З 8); </w:t>
            </w:r>
          </w:p>
          <w:p w:rsidR="00264710" w:rsidRPr="00264710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</w:p>
        </w:tc>
        <w:tc>
          <w:tcPr>
            <w:tcW w:w="2387" w:type="dxa"/>
            <w:shd w:val="clear" w:color="auto" w:fill="auto"/>
          </w:tcPr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lastRenderedPageBreak/>
              <w:t>-различать физический и моральный износ основных фондов (У1);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-определять роль нематериальных активов в процессе производства услуг социально-культурной сферы (У2);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-различать структуру оборотных средств организаций сферы культуры и хозяйствующих субъектов производственной сферы (У3);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-различать структуру оборотных средств альтернативных организаций культуры (У4);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-группировать затраты по различным признакам (У5);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431"/>
              <w:rPr>
                <w:color w:val="000000"/>
              </w:rPr>
            </w:pPr>
            <w:r w:rsidRPr="009D75CE">
              <w:rPr>
                <w:color w:val="000000"/>
              </w:rPr>
              <w:t xml:space="preserve">-определять факторы, влияющие на размер дохода организации (У6); </w:t>
            </w:r>
          </w:p>
          <w:p w:rsidR="00264710" w:rsidRPr="00264710" w:rsidRDefault="00264710" w:rsidP="00264710">
            <w:pPr>
              <w:tabs>
                <w:tab w:val="num" w:pos="0"/>
              </w:tabs>
              <w:ind w:firstLine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398" w:type="dxa"/>
            <w:shd w:val="clear" w:color="auto" w:fill="auto"/>
          </w:tcPr>
          <w:p w:rsidR="00264710" w:rsidRPr="009D75CE" w:rsidRDefault="00264710" w:rsidP="00264710">
            <w:pPr>
              <w:widowControl/>
              <w:spacing w:line="276" w:lineRule="auto"/>
              <w:ind w:left="-5" w:firstLine="709"/>
              <w:rPr>
                <w:color w:val="000000"/>
              </w:rPr>
            </w:pPr>
            <w:r w:rsidRPr="009D75CE">
              <w:rPr>
                <w:color w:val="000000"/>
              </w:rPr>
              <w:t>-методикой составления сметы (В1);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709"/>
              <w:rPr>
                <w:color w:val="000000"/>
              </w:rPr>
            </w:pPr>
            <w:r w:rsidRPr="009D75CE">
              <w:rPr>
                <w:color w:val="000000"/>
              </w:rPr>
              <w:t xml:space="preserve">-методами начисления заработной платы (В2);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709"/>
              <w:rPr>
                <w:color w:val="000000"/>
              </w:rPr>
            </w:pPr>
            <w:r w:rsidRPr="009D75CE">
              <w:rPr>
                <w:color w:val="000000"/>
              </w:rPr>
              <w:t xml:space="preserve">-методикой формирования фонда оплаты труда на основе штатного расписания (В3); </w:t>
            </w:r>
          </w:p>
          <w:p w:rsidR="00264710" w:rsidRPr="009D75CE" w:rsidRDefault="00264710" w:rsidP="00264710">
            <w:pPr>
              <w:widowControl/>
              <w:spacing w:line="276" w:lineRule="auto"/>
              <w:ind w:left="-5" w:firstLine="709"/>
              <w:rPr>
                <w:color w:val="000000"/>
              </w:rPr>
            </w:pPr>
            <w:r w:rsidRPr="009D75CE">
              <w:rPr>
                <w:color w:val="000000"/>
              </w:rPr>
              <w:t xml:space="preserve">-методикой системной комплексной оценки эффективности деятельности </w:t>
            </w:r>
            <w:r>
              <w:rPr>
                <w:color w:val="000000"/>
              </w:rPr>
              <w:t xml:space="preserve">организаций </w:t>
            </w:r>
            <w:r w:rsidRPr="009D75CE">
              <w:rPr>
                <w:color w:val="000000"/>
              </w:rPr>
              <w:t xml:space="preserve">СКС на основе индикаторов через оценку социальной, экономической, организационной, технологической эффективности(В4). </w:t>
            </w:r>
          </w:p>
          <w:p w:rsidR="00264710" w:rsidRPr="00264710" w:rsidRDefault="00264710" w:rsidP="00264710">
            <w:pPr>
              <w:tabs>
                <w:tab w:val="num" w:pos="0"/>
              </w:tabs>
              <w:ind w:firstLine="0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6E50B2" w:rsidRPr="009D75CE" w:rsidRDefault="006E50B2" w:rsidP="009D75CE">
      <w:pPr>
        <w:spacing w:line="276" w:lineRule="auto"/>
        <w:ind w:firstLine="0"/>
        <w:rPr>
          <w:b/>
          <w:i/>
          <w:color w:val="000000"/>
        </w:rPr>
      </w:pPr>
    </w:p>
    <w:p w:rsidR="004C4AFC" w:rsidRPr="009D75CE" w:rsidRDefault="004C4AFC" w:rsidP="009D75CE">
      <w:pPr>
        <w:spacing w:line="276" w:lineRule="auto"/>
        <w:ind w:firstLine="709"/>
        <w:rPr>
          <w:b/>
          <w:i/>
          <w:color w:val="000000"/>
          <w:w w:val="105"/>
        </w:rPr>
      </w:pPr>
      <w:r w:rsidRPr="009D75CE">
        <w:rPr>
          <w:b/>
          <w:i/>
          <w:color w:val="000000"/>
        </w:rPr>
        <w:t xml:space="preserve">Описание </w:t>
      </w:r>
      <w:r w:rsidRPr="009D75CE">
        <w:rPr>
          <w:b/>
          <w:i/>
          <w:color w:val="000000"/>
          <w:w w:val="105"/>
        </w:rPr>
        <w:t>критериев оценивания компетенций на различных</w:t>
      </w:r>
      <w:r w:rsidR="007E17C7">
        <w:rPr>
          <w:b/>
          <w:i/>
          <w:color w:val="000000"/>
          <w:w w:val="105"/>
        </w:rPr>
        <w:t xml:space="preserve"> </w:t>
      </w:r>
      <w:r w:rsidRPr="009D75CE">
        <w:rPr>
          <w:b/>
          <w:i/>
          <w:color w:val="000000"/>
          <w:w w:val="105"/>
        </w:rPr>
        <w:t>уровнях</w:t>
      </w:r>
      <w:r w:rsidR="007E17C7">
        <w:rPr>
          <w:b/>
          <w:i/>
          <w:color w:val="000000"/>
          <w:w w:val="105"/>
        </w:rPr>
        <w:t xml:space="preserve"> </w:t>
      </w:r>
      <w:r w:rsidRPr="009D75CE">
        <w:rPr>
          <w:b/>
          <w:i/>
          <w:color w:val="000000"/>
          <w:w w:val="105"/>
        </w:rPr>
        <w:t>их</w:t>
      </w:r>
      <w:r w:rsidR="007E17C7">
        <w:rPr>
          <w:b/>
          <w:i/>
          <w:color w:val="000000"/>
          <w:w w:val="105"/>
        </w:rPr>
        <w:t xml:space="preserve"> </w:t>
      </w:r>
      <w:r w:rsidRPr="009D75CE">
        <w:rPr>
          <w:b/>
          <w:i/>
          <w:color w:val="000000"/>
          <w:w w:val="105"/>
        </w:rPr>
        <w:t xml:space="preserve">формирования 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При выставлении оценки преподаватель учитывает</w:t>
      </w:r>
      <w:r w:rsidRPr="009D75CE">
        <w:rPr>
          <w:color w:val="000000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 xml:space="preserve">Нулевой уровень («неудовлетворительно»). </w:t>
      </w:r>
      <w:r w:rsidRPr="009D75CE">
        <w:rPr>
          <w:color w:val="000000"/>
        </w:rPr>
        <w:t>Результаты обучения студента свидетельствуют: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З)</w:t>
      </w:r>
      <w:r w:rsidRPr="009D75CE">
        <w:rPr>
          <w:color w:val="000000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У)</w:t>
      </w:r>
      <w:r w:rsidRPr="009D75CE">
        <w:rPr>
          <w:color w:val="000000"/>
        </w:rPr>
        <w:t xml:space="preserve"> не умеет установить связь теории с практикой;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b/>
          <w:color w:val="000000"/>
        </w:rPr>
      </w:pPr>
      <w:r w:rsidRPr="009D75CE">
        <w:rPr>
          <w:b/>
          <w:color w:val="000000"/>
        </w:rPr>
        <w:t>В)</w:t>
      </w:r>
      <w:r w:rsidRPr="009D75CE">
        <w:rPr>
          <w:color w:val="000000"/>
        </w:rPr>
        <w:t xml:space="preserve"> не владеет способами решения практико-ориентированных задач.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 xml:space="preserve">Первый уровень - пороговый («удовлетворительно»). </w:t>
      </w:r>
      <w:r w:rsidRPr="009D75CE">
        <w:rPr>
          <w:color w:val="000000"/>
        </w:rPr>
        <w:t>Достигнутый уровень оценки результатов обучения студента показывает: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З)</w:t>
      </w:r>
      <w:r w:rsidRPr="009D75CE">
        <w:rPr>
          <w:color w:val="000000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У)</w:t>
      </w:r>
      <w:r w:rsidRPr="009D75CE">
        <w:rPr>
          <w:color w:val="000000"/>
        </w:rPr>
        <w:t xml:space="preserve"> слабо, недостаточно аргументированно может обосновать связь теории с практикой;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В)</w:t>
      </w:r>
      <w:r w:rsidRPr="009D75CE">
        <w:rPr>
          <w:color w:val="000000"/>
        </w:rPr>
        <w:t xml:space="preserve"> способен понимать и интерпретировать основной теоретический материал по дисциплине.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 xml:space="preserve">Второй уровень повышенный («хорошо»). </w:t>
      </w:r>
      <w:r w:rsidRPr="009D75CE">
        <w:rPr>
          <w:color w:val="000000"/>
        </w:rPr>
        <w:t>Студент на должном уровне: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З)</w:t>
      </w:r>
      <w:r w:rsidRPr="009D75CE">
        <w:rPr>
          <w:color w:val="000000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У)</w:t>
      </w:r>
      <w:r w:rsidRPr="009D75CE">
        <w:rPr>
          <w:color w:val="000000"/>
        </w:rPr>
        <w:t xml:space="preserve"> демонстрирует учебные умения и навыки в области решения практико-ориентированных задач;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В)</w:t>
      </w:r>
      <w:r w:rsidRPr="009D75CE">
        <w:rPr>
          <w:color w:val="000000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 xml:space="preserve">Третий уровень продвинутый («отлично»). </w:t>
      </w:r>
      <w:r w:rsidRPr="009D75CE">
        <w:rPr>
          <w:color w:val="000000"/>
        </w:rPr>
        <w:t>Студент, достигающий должного уровня: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З)</w:t>
      </w:r>
      <w:r w:rsidRPr="009D75CE">
        <w:rPr>
          <w:color w:val="000000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У)</w:t>
      </w:r>
      <w:r w:rsidRPr="009D75CE">
        <w:rPr>
          <w:color w:val="000000"/>
        </w:rPr>
        <w:t xml:space="preserve"> доказательно иллюстрирует основные теоретические положения практическими примерами;</w:t>
      </w:r>
    </w:p>
    <w:p w:rsidR="004C4AFC" w:rsidRPr="009D75CE" w:rsidRDefault="004C4AFC" w:rsidP="009D75CE">
      <w:pPr>
        <w:widowControl/>
        <w:spacing w:line="276" w:lineRule="auto"/>
        <w:ind w:firstLine="709"/>
        <w:rPr>
          <w:color w:val="000000"/>
        </w:rPr>
      </w:pPr>
      <w:r w:rsidRPr="009D75CE">
        <w:rPr>
          <w:b/>
          <w:color w:val="000000"/>
        </w:rPr>
        <w:t>В)</w:t>
      </w:r>
      <w:r w:rsidRPr="009D75CE">
        <w:rPr>
          <w:color w:val="000000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C11C44" w:rsidRPr="009D75CE" w:rsidRDefault="00C11C44" w:rsidP="009D75CE">
      <w:pPr>
        <w:widowControl/>
        <w:spacing w:line="276" w:lineRule="auto"/>
        <w:ind w:firstLine="709"/>
        <w:rPr>
          <w:b/>
          <w:color w:val="000000"/>
        </w:rPr>
      </w:pPr>
    </w:p>
    <w:p w:rsidR="00DA7577" w:rsidRPr="009D75CE" w:rsidRDefault="009D75CE" w:rsidP="009D75CE">
      <w:pPr>
        <w:spacing w:line="276" w:lineRule="auto"/>
        <w:ind w:firstLine="709"/>
      </w:pPr>
      <w:r>
        <w:rPr>
          <w:b/>
        </w:rPr>
        <w:t xml:space="preserve">3. </w:t>
      </w:r>
      <w:r w:rsidR="009961BA" w:rsidRPr="009D75CE">
        <w:rPr>
          <w:b/>
        </w:rPr>
        <w:t xml:space="preserve">Формируемые компетенции в структуре </w:t>
      </w:r>
      <w:r w:rsidR="00D95F52" w:rsidRPr="009D75CE">
        <w:rPr>
          <w:b/>
        </w:rPr>
        <w:t xml:space="preserve">учебной </w:t>
      </w:r>
      <w:r w:rsidR="009961BA" w:rsidRPr="009D75CE">
        <w:rPr>
          <w:b/>
        </w:rPr>
        <w:t>дисциплины</w:t>
      </w:r>
      <w:r w:rsidR="00875FE7" w:rsidRPr="009D75CE">
        <w:rPr>
          <w:b/>
        </w:rPr>
        <w:t xml:space="preserve">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DE6C49" w:rsidRPr="009D75CE" w:rsidTr="00055EC8">
        <w:tc>
          <w:tcPr>
            <w:tcW w:w="704" w:type="dxa"/>
            <w:shd w:val="clear" w:color="auto" w:fill="auto"/>
          </w:tcPr>
          <w:p w:rsidR="00DE6C49" w:rsidRPr="009D75CE" w:rsidRDefault="00DE6C49" w:rsidP="009D75CE">
            <w:pPr>
              <w:spacing w:line="276" w:lineRule="auto"/>
              <w:ind w:firstLine="709"/>
              <w:jc w:val="center"/>
            </w:pPr>
            <w:r w:rsidRPr="009D75CE"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E6C49" w:rsidRPr="009D75CE" w:rsidRDefault="00DE6C49" w:rsidP="009D75CE">
            <w:pPr>
              <w:spacing w:line="276" w:lineRule="auto"/>
              <w:ind w:firstLine="709"/>
              <w:jc w:val="center"/>
            </w:pPr>
            <w:r w:rsidRPr="009D75CE"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DE6C49" w:rsidRPr="009D75CE" w:rsidRDefault="00DE6C49" w:rsidP="009D75CE">
            <w:pPr>
              <w:spacing w:line="276" w:lineRule="auto"/>
              <w:ind w:firstLine="709"/>
              <w:jc w:val="center"/>
              <w:rPr>
                <w:highlight w:val="yellow"/>
              </w:rPr>
            </w:pPr>
            <w:r w:rsidRPr="009D75CE">
              <w:t xml:space="preserve">Код </w:t>
            </w:r>
            <w:r w:rsidR="00D55D0B" w:rsidRPr="009D75CE">
              <w:t>оцениваемой</w:t>
            </w:r>
            <w:r w:rsidRPr="009D75CE">
              <w:t xml:space="preserve">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E6C49" w:rsidRPr="009D75CE" w:rsidRDefault="00DE6C49" w:rsidP="009D75CE">
            <w:pPr>
              <w:spacing w:line="276" w:lineRule="auto"/>
              <w:ind w:firstLine="709"/>
              <w:jc w:val="center"/>
              <w:rPr>
                <w:highlight w:val="yellow"/>
              </w:rPr>
            </w:pPr>
            <w:r w:rsidRPr="009D75CE"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DE6C49" w:rsidRPr="009D75CE" w:rsidRDefault="00DE6C49" w:rsidP="009D75CE">
            <w:pPr>
              <w:spacing w:line="276" w:lineRule="auto"/>
              <w:ind w:firstLine="709"/>
              <w:jc w:val="center"/>
            </w:pPr>
            <w:r w:rsidRPr="009D75CE">
              <w:t>Оценочное средство</w:t>
            </w:r>
          </w:p>
        </w:tc>
      </w:tr>
      <w:tr w:rsidR="006E50B2" w:rsidRPr="009D75CE" w:rsidTr="00190E60">
        <w:tc>
          <w:tcPr>
            <w:tcW w:w="704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firstLine="709"/>
              <w:jc w:val="center"/>
            </w:pPr>
            <w:r w:rsidRPr="009D75CE"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:rsidR="006E50B2" w:rsidRPr="009D75CE" w:rsidRDefault="006E50B2" w:rsidP="009D75CE">
            <w:pPr>
              <w:spacing w:line="276" w:lineRule="auto"/>
              <w:ind w:firstLine="709"/>
            </w:pPr>
            <w:r w:rsidRPr="009D75CE">
              <w:t>Экономическое пространство социально-культурной сферы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E50B2" w:rsidRPr="009D75CE" w:rsidRDefault="00C401CF" w:rsidP="009D75CE">
            <w:pPr>
              <w:autoSpaceDE w:val="0"/>
              <w:autoSpaceDN w:val="0"/>
              <w:adjustRightInd w:val="0"/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>З1,З2,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</w:t>
            </w:r>
          </w:p>
        </w:tc>
      </w:tr>
      <w:tr w:rsidR="006E50B2" w:rsidRPr="009D75CE" w:rsidTr="00A03418">
        <w:tc>
          <w:tcPr>
            <w:tcW w:w="704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firstLine="709"/>
              <w:jc w:val="center"/>
            </w:pPr>
            <w:r w:rsidRPr="009D75CE">
              <w:t>2</w:t>
            </w:r>
          </w:p>
        </w:tc>
        <w:tc>
          <w:tcPr>
            <w:tcW w:w="2552" w:type="dxa"/>
            <w:shd w:val="clear" w:color="auto" w:fill="auto"/>
          </w:tcPr>
          <w:p w:rsidR="006E50B2" w:rsidRPr="009D75CE" w:rsidRDefault="006E50B2" w:rsidP="009D75CE">
            <w:pPr>
              <w:widowControl/>
              <w:tabs>
                <w:tab w:val="right" w:pos="2341"/>
              </w:tabs>
              <w:spacing w:line="276" w:lineRule="auto"/>
              <w:ind w:firstLine="709"/>
              <w:jc w:val="left"/>
              <w:rPr>
                <w:rFonts w:eastAsia="Calibri"/>
                <w:lang w:eastAsia="en-US"/>
              </w:rPr>
            </w:pPr>
            <w:r w:rsidRPr="009D75CE">
              <w:rPr>
                <w:rFonts w:eastAsia="Calibri"/>
                <w:lang w:eastAsia="en-US"/>
              </w:rPr>
              <w:t xml:space="preserve">Формы </w:t>
            </w:r>
            <w:r w:rsidRPr="009D75CE">
              <w:rPr>
                <w:rFonts w:eastAsia="Calibri"/>
                <w:lang w:eastAsia="en-US"/>
              </w:rPr>
              <w:tab/>
              <w:t xml:space="preserve">организаций </w:t>
            </w:r>
          </w:p>
          <w:p w:rsidR="006E50B2" w:rsidRPr="009D75CE" w:rsidRDefault="006E50B2" w:rsidP="009D75CE">
            <w:pPr>
              <w:spacing w:line="276" w:lineRule="auto"/>
              <w:ind w:firstLine="709"/>
            </w:pPr>
            <w:r w:rsidRPr="009D75CE">
              <w:t>социально-культурной сферы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E50B2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>З3,З4,З5,З6,З7,З8</w:t>
            </w:r>
          </w:p>
        </w:tc>
        <w:tc>
          <w:tcPr>
            <w:tcW w:w="2432" w:type="dxa"/>
            <w:shd w:val="clear" w:color="auto" w:fill="auto"/>
          </w:tcPr>
          <w:p w:rsidR="006E50B2" w:rsidRPr="009D75CE" w:rsidRDefault="006E50B2" w:rsidP="009D75CE">
            <w:pPr>
              <w:spacing w:line="276" w:lineRule="auto"/>
              <w:ind w:firstLine="709"/>
            </w:pPr>
            <w:r w:rsidRPr="009D75CE">
              <w:t>защита реферата</w:t>
            </w:r>
          </w:p>
        </w:tc>
      </w:tr>
      <w:tr w:rsidR="006E50B2" w:rsidRPr="009D75CE" w:rsidTr="00A03418">
        <w:tc>
          <w:tcPr>
            <w:tcW w:w="704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firstLine="709"/>
              <w:jc w:val="center"/>
            </w:pPr>
            <w:r w:rsidRPr="009D75CE">
              <w:t>3</w:t>
            </w:r>
          </w:p>
        </w:tc>
        <w:tc>
          <w:tcPr>
            <w:tcW w:w="2552" w:type="dxa"/>
            <w:shd w:val="clear" w:color="auto" w:fill="auto"/>
          </w:tcPr>
          <w:p w:rsidR="006E50B2" w:rsidRPr="009D75CE" w:rsidRDefault="006E50B2" w:rsidP="009D75CE">
            <w:pPr>
              <w:spacing w:line="276" w:lineRule="auto"/>
              <w:ind w:firstLine="709"/>
            </w:pPr>
            <w:r w:rsidRPr="009D75CE">
              <w:t>Функции и особенности производства экономических благ в социально-культурной сфере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E50B2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</w:p>
        </w:tc>
        <w:tc>
          <w:tcPr>
            <w:tcW w:w="2432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</w:t>
            </w:r>
          </w:p>
          <w:p w:rsidR="006E50B2" w:rsidRPr="009D75CE" w:rsidRDefault="006E50B2" w:rsidP="009D75CE">
            <w:pPr>
              <w:spacing w:line="276" w:lineRule="auto"/>
              <w:ind w:firstLine="709"/>
            </w:pPr>
          </w:p>
        </w:tc>
      </w:tr>
      <w:tr w:rsidR="006E50B2" w:rsidRPr="009D75CE" w:rsidTr="00A03418">
        <w:tc>
          <w:tcPr>
            <w:tcW w:w="704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firstLine="709"/>
              <w:jc w:val="center"/>
            </w:pPr>
            <w:r w:rsidRPr="009D75CE">
              <w:t>4</w:t>
            </w:r>
          </w:p>
        </w:tc>
        <w:tc>
          <w:tcPr>
            <w:tcW w:w="2552" w:type="dxa"/>
            <w:shd w:val="clear" w:color="auto" w:fill="auto"/>
          </w:tcPr>
          <w:p w:rsidR="006E50B2" w:rsidRPr="009D75CE" w:rsidRDefault="006E50B2" w:rsidP="009D75CE">
            <w:pPr>
              <w:spacing w:line="276" w:lineRule="auto"/>
              <w:ind w:firstLine="709"/>
            </w:pPr>
            <w:r w:rsidRPr="009D75CE">
              <w:t>Особенности экономических отношений в отрасли  образования, здравоохранения, социального обслуживания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E50B2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</w:p>
        </w:tc>
        <w:tc>
          <w:tcPr>
            <w:tcW w:w="2432" w:type="dxa"/>
            <w:shd w:val="clear" w:color="auto" w:fill="auto"/>
            <w:vAlign w:val="center"/>
          </w:tcPr>
          <w:p w:rsidR="006E50B2" w:rsidRPr="009D75CE" w:rsidRDefault="006E50B2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заданий; защита реферата</w:t>
            </w:r>
          </w:p>
        </w:tc>
      </w:tr>
      <w:tr w:rsidR="003A7B9B" w:rsidRPr="009D75CE" w:rsidTr="00A03418">
        <w:tc>
          <w:tcPr>
            <w:tcW w:w="704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  <w:jc w:val="center"/>
            </w:pPr>
            <w:r w:rsidRPr="009D75CE">
              <w:t>5</w:t>
            </w:r>
          </w:p>
        </w:tc>
        <w:tc>
          <w:tcPr>
            <w:tcW w:w="255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>Основные фонды организаций сферы культуры.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B9B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 xml:space="preserve">У1, У2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заданий; тестовый контроль</w:t>
            </w:r>
          </w:p>
        </w:tc>
      </w:tr>
      <w:tr w:rsidR="003A7B9B" w:rsidRPr="009D75CE" w:rsidTr="00A03418">
        <w:tc>
          <w:tcPr>
            <w:tcW w:w="704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  <w:jc w:val="center"/>
            </w:pPr>
            <w:r w:rsidRPr="009D75CE">
              <w:t>6</w:t>
            </w:r>
          </w:p>
        </w:tc>
        <w:tc>
          <w:tcPr>
            <w:tcW w:w="255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>Сущность и структура оборотных фондов организаций сферы культуры.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B9B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>У3, У 4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заданий; тестовый контроль</w:t>
            </w:r>
          </w:p>
        </w:tc>
      </w:tr>
      <w:tr w:rsidR="003A7B9B" w:rsidRPr="009D75CE" w:rsidTr="00A03418">
        <w:tc>
          <w:tcPr>
            <w:tcW w:w="704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  <w:jc w:val="center"/>
            </w:pPr>
            <w:r w:rsidRPr="009D75CE">
              <w:t>7</w:t>
            </w:r>
          </w:p>
        </w:tc>
        <w:tc>
          <w:tcPr>
            <w:tcW w:w="255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>Кадровое обеспече</w:t>
            </w:r>
            <w:r w:rsidR="006E50B2" w:rsidRPr="009D75CE">
              <w:t>ние организаций сферы культуры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B9B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>В2, В 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заданий; тестовый контроль,  защита реферата</w:t>
            </w:r>
          </w:p>
        </w:tc>
      </w:tr>
      <w:tr w:rsidR="003A7B9B" w:rsidRPr="009D75CE" w:rsidTr="00A03418">
        <w:tc>
          <w:tcPr>
            <w:tcW w:w="704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  <w:jc w:val="center"/>
            </w:pPr>
            <w:r w:rsidRPr="009D75CE">
              <w:t>8</w:t>
            </w:r>
          </w:p>
        </w:tc>
        <w:tc>
          <w:tcPr>
            <w:tcW w:w="255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>Современная система оплаты труда работников сферы культуры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B9B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 xml:space="preserve"> В2, В 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</w:t>
            </w:r>
          </w:p>
          <w:p w:rsidR="003A7B9B" w:rsidRPr="009D75CE" w:rsidRDefault="003A7B9B" w:rsidP="009D75CE">
            <w:pPr>
              <w:spacing w:line="276" w:lineRule="auto"/>
              <w:ind w:firstLine="709"/>
            </w:pPr>
          </w:p>
        </w:tc>
      </w:tr>
      <w:tr w:rsidR="003A7B9B" w:rsidRPr="009D75CE" w:rsidTr="00A03418">
        <w:tc>
          <w:tcPr>
            <w:tcW w:w="704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  <w:jc w:val="center"/>
            </w:pPr>
            <w:r w:rsidRPr="009D75CE">
              <w:t>9</w:t>
            </w:r>
          </w:p>
        </w:tc>
        <w:tc>
          <w:tcPr>
            <w:tcW w:w="255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>Сущность, содержание и значение нормирования труда в деятельности организаций.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B9B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 xml:space="preserve">У 5,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</w:t>
            </w:r>
          </w:p>
        </w:tc>
      </w:tr>
      <w:tr w:rsidR="003A7B9B" w:rsidRPr="009D75CE" w:rsidTr="00A03418">
        <w:tc>
          <w:tcPr>
            <w:tcW w:w="704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  <w:jc w:val="center"/>
            </w:pPr>
            <w:r w:rsidRPr="009D75CE">
              <w:t>10</w:t>
            </w:r>
          </w:p>
        </w:tc>
        <w:tc>
          <w:tcPr>
            <w:tcW w:w="255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Структура расходов в </w:t>
            </w:r>
            <w:r w:rsidRPr="009D75CE">
              <w:lastRenderedPageBreak/>
              <w:t>организациях сферы культуры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9D75CE" w:rsidRDefault="00C401CF" w:rsidP="009D75CE">
            <w:pPr>
              <w:spacing w:line="276" w:lineRule="auto"/>
              <w:ind w:firstLine="709"/>
            </w:pPr>
            <w:r w:rsidRPr="009D75CE">
              <w:lastRenderedPageBreak/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left="34" w:right="317" w:firstLine="709"/>
              <w:jc w:val="center"/>
            </w:pPr>
          </w:p>
        </w:tc>
        <w:tc>
          <w:tcPr>
            <w:tcW w:w="243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lastRenderedPageBreak/>
              <w:t xml:space="preserve">практических заданий </w:t>
            </w:r>
          </w:p>
        </w:tc>
      </w:tr>
      <w:tr w:rsidR="003A7B9B" w:rsidRPr="009D75CE" w:rsidTr="00A03418">
        <w:tc>
          <w:tcPr>
            <w:tcW w:w="704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  <w:jc w:val="center"/>
            </w:pPr>
            <w:r w:rsidRPr="009D75CE"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>Сущность и структура доходов организаций сферы культуры.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B9B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 xml:space="preserve"> У 6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</w:t>
            </w:r>
          </w:p>
        </w:tc>
      </w:tr>
      <w:tr w:rsidR="003A7B9B" w:rsidRPr="009D75CE" w:rsidTr="00A03418">
        <w:tc>
          <w:tcPr>
            <w:tcW w:w="704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  <w:jc w:val="center"/>
            </w:pPr>
            <w:r w:rsidRPr="009D75CE">
              <w:t>12</w:t>
            </w:r>
          </w:p>
        </w:tc>
        <w:tc>
          <w:tcPr>
            <w:tcW w:w="255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Коммерческая деятельность и особенности ценообразование </w:t>
            </w:r>
            <w:r w:rsidR="00C401CF" w:rsidRPr="009D75CE">
              <w:t>организаций  СКС</w:t>
            </w:r>
            <w:r w:rsidRPr="009D75CE"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B9B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 xml:space="preserve">В1, У 5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</w:t>
            </w:r>
          </w:p>
        </w:tc>
      </w:tr>
      <w:tr w:rsidR="003A7B9B" w:rsidRPr="009D75CE" w:rsidTr="00A03418">
        <w:tc>
          <w:tcPr>
            <w:tcW w:w="704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  <w:jc w:val="center"/>
            </w:pPr>
            <w:r w:rsidRPr="009D75CE">
              <w:t>13</w:t>
            </w:r>
          </w:p>
        </w:tc>
        <w:tc>
          <w:tcPr>
            <w:tcW w:w="2552" w:type="dxa"/>
            <w:shd w:val="clear" w:color="auto" w:fill="auto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>Эффективность деятельности организаций сферы культуры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9D75CE" w:rsidRDefault="00C401CF" w:rsidP="009D75CE">
            <w:pPr>
              <w:spacing w:line="276" w:lineRule="auto"/>
              <w:ind w:firstLine="709"/>
            </w:pPr>
            <w:r w:rsidRPr="009D75CE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B9B" w:rsidRPr="009D75CE" w:rsidRDefault="006E50B2" w:rsidP="009D75CE">
            <w:pPr>
              <w:spacing w:line="276" w:lineRule="auto"/>
              <w:ind w:left="34" w:right="317" w:firstLine="709"/>
              <w:jc w:val="center"/>
            </w:pPr>
            <w:r w:rsidRPr="009D75CE">
              <w:t xml:space="preserve"> В 4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3A7B9B" w:rsidRPr="009D75CE" w:rsidRDefault="003A7B9B" w:rsidP="009D75CE">
            <w:pPr>
              <w:spacing w:line="276" w:lineRule="auto"/>
              <w:ind w:firstLine="709"/>
            </w:pPr>
            <w:r w:rsidRPr="009D75CE">
              <w:t xml:space="preserve">Проверка </w:t>
            </w:r>
            <w:r w:rsidRPr="009D75CE">
              <w:rPr>
                <w:spacing w:val="-1"/>
              </w:rPr>
              <w:t xml:space="preserve">результатов </w:t>
            </w:r>
            <w:r w:rsidRPr="009D75CE">
              <w:t>практических заданий</w:t>
            </w:r>
          </w:p>
        </w:tc>
      </w:tr>
    </w:tbl>
    <w:p w:rsidR="00336C1A" w:rsidRDefault="00336C1A" w:rsidP="009D75CE">
      <w:pPr>
        <w:pStyle w:val="a4"/>
        <w:spacing w:line="276" w:lineRule="auto"/>
        <w:ind w:left="1069" w:firstLine="709"/>
        <w:rPr>
          <w:b/>
        </w:rPr>
      </w:pPr>
    </w:p>
    <w:p w:rsidR="00264710" w:rsidRPr="00264710" w:rsidRDefault="00264710" w:rsidP="00264710">
      <w:pPr>
        <w:numPr>
          <w:ilvl w:val="0"/>
          <w:numId w:val="1"/>
        </w:numPr>
        <w:contextualSpacing/>
        <w:rPr>
          <w:b/>
        </w:rPr>
      </w:pPr>
      <w:r w:rsidRPr="00264710">
        <w:rPr>
          <w:b/>
        </w:rPr>
        <w:t>Оценочные средства по дисциплине для текущего контроля и описание критериев оценивания</w:t>
      </w:r>
    </w:p>
    <w:p w:rsidR="00264710" w:rsidRPr="00264710" w:rsidRDefault="00264710" w:rsidP="00264710">
      <w:pPr>
        <w:rPr>
          <w:b/>
          <w:i/>
          <w:color w:val="000000"/>
          <w:w w:val="105"/>
        </w:rPr>
      </w:pPr>
      <w:r w:rsidRPr="00264710">
        <w:rPr>
          <w:b/>
        </w:rPr>
        <w:t xml:space="preserve">4.1. </w:t>
      </w:r>
      <w:r w:rsidRPr="00264710">
        <w:rPr>
          <w:b/>
          <w:i/>
          <w:color w:val="000000"/>
        </w:rPr>
        <w:t xml:space="preserve">Описание </w:t>
      </w:r>
      <w:r w:rsidRPr="00264710">
        <w:rPr>
          <w:b/>
          <w:i/>
          <w:color w:val="000000"/>
          <w:w w:val="105"/>
        </w:rPr>
        <w:t>критериев оценивания компетенций на различных</w:t>
      </w:r>
      <w:r w:rsidRPr="00264710">
        <w:rPr>
          <w:b/>
          <w:i/>
          <w:color w:val="000000"/>
          <w:spacing w:val="-12"/>
          <w:w w:val="105"/>
        </w:rPr>
        <w:t xml:space="preserve"> </w:t>
      </w:r>
      <w:r w:rsidRPr="00264710">
        <w:rPr>
          <w:b/>
          <w:i/>
          <w:color w:val="000000"/>
          <w:w w:val="105"/>
        </w:rPr>
        <w:t>уровнях</w:t>
      </w:r>
      <w:r w:rsidRPr="00264710">
        <w:rPr>
          <w:b/>
          <w:i/>
          <w:color w:val="000000"/>
          <w:spacing w:val="-18"/>
          <w:w w:val="105"/>
        </w:rPr>
        <w:t xml:space="preserve"> </w:t>
      </w:r>
      <w:r w:rsidRPr="00264710">
        <w:rPr>
          <w:b/>
          <w:i/>
          <w:color w:val="000000"/>
          <w:w w:val="105"/>
        </w:rPr>
        <w:t>их</w:t>
      </w:r>
      <w:r w:rsidRPr="00264710">
        <w:rPr>
          <w:b/>
          <w:i/>
          <w:color w:val="000000"/>
          <w:spacing w:val="-23"/>
          <w:w w:val="105"/>
        </w:rPr>
        <w:t xml:space="preserve"> </w:t>
      </w:r>
      <w:r w:rsidRPr="00264710">
        <w:rPr>
          <w:b/>
          <w:i/>
          <w:color w:val="000000"/>
          <w:w w:val="105"/>
        </w:rPr>
        <w:t xml:space="preserve">формирования </w:t>
      </w:r>
    </w:p>
    <w:p w:rsidR="00264710" w:rsidRPr="00264710" w:rsidRDefault="00264710" w:rsidP="00264710">
      <w:pPr>
        <w:widowControl/>
        <w:ind w:firstLine="709"/>
        <w:rPr>
          <w:color w:val="000000"/>
        </w:rPr>
      </w:pPr>
      <w:r w:rsidRPr="00264710">
        <w:rPr>
          <w:b/>
          <w:color w:val="000000"/>
        </w:rPr>
        <w:t>При выставлении оценки преподаватель учитывает</w:t>
      </w:r>
      <w:r w:rsidRPr="00264710">
        <w:rPr>
          <w:color w:val="000000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 xml:space="preserve">Нулевой уровень («неудовлетворительно»). </w:t>
      </w:r>
      <w:r w:rsidRPr="00264710">
        <w:rPr>
          <w:color w:val="000000"/>
        </w:rPr>
        <w:t>Результаты обучения студента свидетельствуют: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З)</w:t>
      </w:r>
      <w:r w:rsidRPr="00264710">
        <w:rPr>
          <w:color w:val="000000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У)</w:t>
      </w:r>
      <w:r w:rsidRPr="00264710">
        <w:rPr>
          <w:color w:val="000000"/>
        </w:rPr>
        <w:t xml:space="preserve"> не умеет установить связь теории с практикой;</w:t>
      </w:r>
    </w:p>
    <w:p w:rsidR="00264710" w:rsidRPr="00264710" w:rsidRDefault="00264710" w:rsidP="00264710">
      <w:pPr>
        <w:widowControl/>
        <w:ind w:firstLine="567"/>
        <w:rPr>
          <w:b/>
          <w:color w:val="000000"/>
        </w:rPr>
      </w:pPr>
      <w:r w:rsidRPr="00264710">
        <w:rPr>
          <w:b/>
          <w:color w:val="000000"/>
        </w:rPr>
        <w:t>В)</w:t>
      </w:r>
      <w:r w:rsidRPr="00264710">
        <w:rPr>
          <w:color w:val="000000"/>
        </w:rPr>
        <w:t xml:space="preserve"> не владеет способами решения практико-ориентированных задач.</w:t>
      </w:r>
      <w:r w:rsidRPr="00264710">
        <w:rPr>
          <w:b/>
          <w:color w:val="000000"/>
        </w:rPr>
        <w:t xml:space="preserve"> 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 xml:space="preserve">Первый уровень - пороговый («удовлетворительно»). </w:t>
      </w:r>
      <w:r w:rsidRPr="00264710">
        <w:rPr>
          <w:color w:val="000000"/>
        </w:rPr>
        <w:t>Достигнутый уровень оценки результатов обучения студента показывает: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З)</w:t>
      </w:r>
      <w:r w:rsidRPr="00264710">
        <w:rPr>
          <w:color w:val="000000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У)</w:t>
      </w:r>
      <w:r w:rsidRPr="00264710">
        <w:rPr>
          <w:color w:val="000000"/>
        </w:rPr>
        <w:t xml:space="preserve"> слабо, недостаточно аргументированно может обосновать связь теории с практикой;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В)</w:t>
      </w:r>
      <w:r w:rsidRPr="00264710">
        <w:rPr>
          <w:color w:val="000000"/>
        </w:rPr>
        <w:t xml:space="preserve"> способен понимать и интерпретировать основной теоретический материал по дисциплине.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 xml:space="preserve">Второй уровень повышенный («хорошо»). </w:t>
      </w:r>
      <w:r w:rsidRPr="00264710">
        <w:rPr>
          <w:color w:val="000000"/>
        </w:rPr>
        <w:t>Студент на должном уровне: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З)</w:t>
      </w:r>
      <w:r w:rsidRPr="00264710">
        <w:rPr>
          <w:color w:val="000000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У)</w:t>
      </w:r>
      <w:r w:rsidRPr="00264710">
        <w:rPr>
          <w:color w:val="000000"/>
        </w:rPr>
        <w:t xml:space="preserve"> демонстрирует учебные умения и навыки в области решения практико-ориентированных задач;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В)</w:t>
      </w:r>
      <w:r w:rsidRPr="00264710">
        <w:rPr>
          <w:color w:val="000000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 xml:space="preserve">Третий уровень продвинутый («отлично»). </w:t>
      </w:r>
      <w:r w:rsidRPr="00264710">
        <w:rPr>
          <w:color w:val="000000"/>
        </w:rPr>
        <w:t>Студент, достигающий должного уровня: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З)</w:t>
      </w:r>
      <w:r w:rsidRPr="00264710">
        <w:rPr>
          <w:color w:val="000000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264710" w:rsidRPr="00264710" w:rsidRDefault="00264710" w:rsidP="00264710">
      <w:pPr>
        <w:widowControl/>
        <w:ind w:firstLine="567"/>
        <w:rPr>
          <w:color w:val="000000"/>
        </w:rPr>
      </w:pPr>
      <w:r w:rsidRPr="00264710">
        <w:rPr>
          <w:b/>
          <w:color w:val="000000"/>
        </w:rPr>
        <w:t>У)</w:t>
      </w:r>
      <w:r w:rsidRPr="00264710">
        <w:rPr>
          <w:color w:val="000000"/>
        </w:rPr>
        <w:t xml:space="preserve"> доказательно иллюстрирует основные теоретические положения практическими примерами;</w:t>
      </w:r>
    </w:p>
    <w:p w:rsidR="00264710" w:rsidRPr="00264710" w:rsidRDefault="00264710" w:rsidP="00264710">
      <w:pPr>
        <w:widowControl/>
        <w:ind w:firstLine="567"/>
        <w:rPr>
          <w:b/>
          <w:color w:val="000000"/>
        </w:rPr>
      </w:pPr>
      <w:r w:rsidRPr="00264710">
        <w:rPr>
          <w:b/>
          <w:color w:val="000000"/>
        </w:rPr>
        <w:t>В)</w:t>
      </w:r>
      <w:r w:rsidRPr="00264710">
        <w:rPr>
          <w:color w:val="000000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264710" w:rsidRPr="00264710" w:rsidRDefault="00264710" w:rsidP="00264710">
      <w:pPr>
        <w:widowControl/>
        <w:suppressAutoHyphens/>
        <w:ind w:firstLine="709"/>
        <w:rPr>
          <w:color w:val="000000"/>
        </w:rPr>
      </w:pPr>
    </w:p>
    <w:p w:rsidR="00264710" w:rsidRDefault="00264710" w:rsidP="009D75CE">
      <w:pPr>
        <w:pStyle w:val="a4"/>
        <w:spacing w:line="276" w:lineRule="auto"/>
        <w:ind w:left="1069" w:firstLine="709"/>
        <w:rPr>
          <w:b/>
        </w:rPr>
      </w:pPr>
    </w:p>
    <w:p w:rsidR="00264710" w:rsidRDefault="00264710" w:rsidP="009D75CE">
      <w:pPr>
        <w:pStyle w:val="a4"/>
        <w:spacing w:line="276" w:lineRule="auto"/>
        <w:ind w:left="1069" w:firstLine="709"/>
        <w:rPr>
          <w:b/>
        </w:rPr>
      </w:pPr>
    </w:p>
    <w:p w:rsidR="00264710" w:rsidRPr="00264710" w:rsidRDefault="00264710" w:rsidP="00264710">
      <w:pPr>
        <w:rPr>
          <w:b/>
          <w:bCs/>
          <w:iCs/>
        </w:rPr>
      </w:pPr>
      <w:r w:rsidRPr="00264710">
        <w:rPr>
          <w:b/>
          <w:bCs/>
          <w:iCs/>
        </w:rPr>
        <w:t>4.2. Критерии оценивания практических работ</w:t>
      </w:r>
    </w:p>
    <w:p w:rsidR="00264710" w:rsidRPr="00264710" w:rsidRDefault="00264710" w:rsidP="00264710">
      <w:pPr>
        <w:ind w:firstLine="709"/>
      </w:pPr>
    </w:p>
    <w:p w:rsidR="00264710" w:rsidRPr="00264710" w:rsidRDefault="00264710" w:rsidP="00264710">
      <w:pPr>
        <w:ind w:firstLine="709"/>
      </w:pPr>
      <w:r w:rsidRPr="00264710">
        <w:t>В ходе освоения дисциплины предусмотрено 5 практических работ (28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КемГИК»).</w:t>
      </w:r>
    </w:p>
    <w:p w:rsidR="00264710" w:rsidRPr="00264710" w:rsidRDefault="00264710" w:rsidP="00264710">
      <w:pPr>
        <w:contextualSpacing/>
        <w:rPr>
          <w:b/>
          <w:i/>
        </w:rPr>
      </w:pPr>
      <w:r w:rsidRPr="00264710">
        <w:rPr>
          <w:b/>
          <w:i/>
        </w:rPr>
        <w:t xml:space="preserve">       Критерии оценивания:</w:t>
      </w:r>
    </w:p>
    <w:p w:rsidR="00264710" w:rsidRPr="00264710" w:rsidRDefault="00264710" w:rsidP="00264710">
      <w:pPr>
        <w:widowControl/>
        <w:numPr>
          <w:ilvl w:val="0"/>
          <w:numId w:val="43"/>
        </w:numPr>
      </w:pPr>
      <w:r w:rsidRPr="00264710">
        <w:rPr>
          <w:b/>
          <w:bCs/>
          <w:i/>
          <w:iCs/>
        </w:rPr>
        <w:t xml:space="preserve">5 баллов </w:t>
      </w:r>
      <w:r w:rsidRPr="00264710">
        <w:rPr>
          <w:i/>
          <w:iCs/>
        </w:rPr>
        <w:t>ставится в том случае, если:</w:t>
      </w:r>
    </w:p>
    <w:p w:rsidR="00264710" w:rsidRPr="00264710" w:rsidRDefault="00264710" w:rsidP="00264710">
      <w:pPr>
        <w:widowControl/>
        <w:ind w:firstLine="0"/>
      </w:pPr>
      <w:r w:rsidRPr="00264710"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264710" w:rsidRPr="00264710" w:rsidRDefault="00264710" w:rsidP="00264710">
      <w:pPr>
        <w:widowControl/>
        <w:numPr>
          <w:ilvl w:val="0"/>
          <w:numId w:val="43"/>
        </w:numPr>
      </w:pPr>
      <w:r w:rsidRPr="00264710">
        <w:rPr>
          <w:b/>
          <w:bCs/>
          <w:i/>
          <w:iCs/>
        </w:rPr>
        <w:t xml:space="preserve">4 балла </w:t>
      </w:r>
      <w:r w:rsidRPr="00264710">
        <w:rPr>
          <w:i/>
          <w:iCs/>
        </w:rPr>
        <w:t>ставится в том случае, если:</w:t>
      </w:r>
    </w:p>
    <w:p w:rsidR="00264710" w:rsidRPr="00264710" w:rsidRDefault="00264710" w:rsidP="00264710">
      <w:pPr>
        <w:widowControl/>
        <w:ind w:firstLine="0"/>
      </w:pPr>
      <w:r w:rsidRPr="00264710"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264710" w:rsidRPr="00264710" w:rsidRDefault="00264710" w:rsidP="00264710">
      <w:pPr>
        <w:widowControl/>
        <w:numPr>
          <w:ilvl w:val="0"/>
          <w:numId w:val="43"/>
        </w:numPr>
      </w:pPr>
      <w:r w:rsidRPr="00264710">
        <w:rPr>
          <w:b/>
          <w:bCs/>
          <w:i/>
          <w:iCs/>
        </w:rPr>
        <w:t xml:space="preserve">3 балла </w:t>
      </w:r>
      <w:r w:rsidRPr="00264710">
        <w:rPr>
          <w:i/>
          <w:iCs/>
        </w:rPr>
        <w:t>ставится, если</w:t>
      </w:r>
      <w:r w:rsidRPr="00264710">
        <w:t>:</w:t>
      </w:r>
    </w:p>
    <w:p w:rsidR="00264710" w:rsidRPr="00264710" w:rsidRDefault="00264710" w:rsidP="00264710">
      <w:pPr>
        <w:widowControl/>
        <w:ind w:firstLine="0"/>
      </w:pPr>
      <w:r w:rsidRPr="00264710"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264710" w:rsidRPr="00264710" w:rsidRDefault="00264710" w:rsidP="00264710">
      <w:pPr>
        <w:widowControl/>
        <w:numPr>
          <w:ilvl w:val="0"/>
          <w:numId w:val="43"/>
        </w:numPr>
      </w:pPr>
      <w:r w:rsidRPr="00264710">
        <w:rPr>
          <w:b/>
          <w:bCs/>
          <w:i/>
          <w:iCs/>
        </w:rPr>
        <w:t xml:space="preserve">2 балла </w:t>
      </w:r>
      <w:r w:rsidRPr="00264710">
        <w:rPr>
          <w:i/>
          <w:iCs/>
        </w:rPr>
        <w:t>ставится в том случае, если:</w:t>
      </w:r>
    </w:p>
    <w:p w:rsidR="00264710" w:rsidRPr="00264710" w:rsidRDefault="00264710" w:rsidP="00264710">
      <w:pPr>
        <w:widowControl/>
        <w:ind w:firstLine="0"/>
      </w:pPr>
      <w:r w:rsidRPr="00264710"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264710" w:rsidRPr="00264710" w:rsidRDefault="00264710" w:rsidP="00264710">
      <w:pPr>
        <w:widowControl/>
        <w:numPr>
          <w:ilvl w:val="0"/>
          <w:numId w:val="42"/>
        </w:numPr>
        <w:autoSpaceDE w:val="0"/>
        <w:autoSpaceDN w:val="0"/>
        <w:adjustRightInd w:val="0"/>
        <w:jc w:val="left"/>
        <w:rPr>
          <w:rFonts w:eastAsia="Calibri"/>
          <w:lang w:eastAsia="en-US"/>
        </w:rPr>
      </w:pPr>
      <w:r w:rsidRPr="00264710">
        <w:rPr>
          <w:rFonts w:eastAsia="Calibri"/>
          <w:b/>
          <w:bCs/>
          <w:i/>
          <w:iCs/>
          <w:lang w:eastAsia="en-US"/>
        </w:rPr>
        <w:t xml:space="preserve">1 балл </w:t>
      </w:r>
      <w:r w:rsidRPr="00264710">
        <w:rPr>
          <w:rFonts w:eastAsia="Calibri"/>
          <w:i/>
          <w:iCs/>
          <w:lang w:eastAsia="en-US"/>
        </w:rPr>
        <w:t xml:space="preserve">ставится в том случае, если: </w:t>
      </w:r>
    </w:p>
    <w:p w:rsidR="00264710" w:rsidRPr="00264710" w:rsidRDefault="00264710" w:rsidP="00264710">
      <w:pPr>
        <w:widowControl/>
        <w:autoSpaceDE w:val="0"/>
        <w:autoSpaceDN w:val="0"/>
        <w:adjustRightInd w:val="0"/>
        <w:ind w:firstLine="0"/>
        <w:rPr>
          <w:rFonts w:eastAsia="Calibri"/>
          <w:lang w:eastAsia="en-US"/>
        </w:rPr>
      </w:pPr>
      <w:r w:rsidRPr="00264710">
        <w:rPr>
          <w:rFonts w:eastAsia="Calibri"/>
          <w:lang w:eastAsia="en-US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264710" w:rsidRPr="00264710" w:rsidRDefault="00264710" w:rsidP="00264710">
      <w:pPr>
        <w:widowControl/>
        <w:autoSpaceDE w:val="0"/>
        <w:autoSpaceDN w:val="0"/>
        <w:adjustRightInd w:val="0"/>
        <w:ind w:firstLine="708"/>
        <w:jc w:val="left"/>
        <w:rPr>
          <w:rFonts w:eastAsia="Calibri"/>
          <w:i/>
          <w:iCs/>
          <w:lang w:eastAsia="en-US"/>
        </w:rPr>
      </w:pPr>
      <w:r w:rsidRPr="00264710">
        <w:rPr>
          <w:rFonts w:eastAsia="Calibri"/>
          <w:lang w:eastAsia="en-US"/>
        </w:rPr>
        <w:t xml:space="preserve">• </w:t>
      </w:r>
      <w:r w:rsidRPr="00264710">
        <w:rPr>
          <w:rFonts w:eastAsia="Calibri"/>
          <w:b/>
          <w:bCs/>
          <w:i/>
          <w:iCs/>
          <w:lang w:eastAsia="en-US"/>
        </w:rPr>
        <w:t xml:space="preserve">0 баллов </w:t>
      </w:r>
      <w:r w:rsidRPr="00264710">
        <w:rPr>
          <w:rFonts w:eastAsia="Calibri"/>
          <w:i/>
          <w:iCs/>
          <w:lang w:eastAsia="en-US"/>
        </w:rPr>
        <w:t xml:space="preserve">ставится в том случае, если: </w:t>
      </w:r>
    </w:p>
    <w:p w:rsidR="00264710" w:rsidRPr="00264710" w:rsidRDefault="00264710" w:rsidP="00264710">
      <w:pPr>
        <w:widowControl/>
        <w:autoSpaceDE w:val="0"/>
        <w:autoSpaceDN w:val="0"/>
        <w:adjustRightInd w:val="0"/>
        <w:ind w:firstLine="0"/>
        <w:jc w:val="left"/>
        <w:rPr>
          <w:rFonts w:eastAsia="Calibri"/>
          <w:lang w:eastAsia="en-US"/>
        </w:rPr>
      </w:pPr>
      <w:r w:rsidRPr="00264710">
        <w:rPr>
          <w:rFonts w:eastAsia="Calibri"/>
          <w:lang w:eastAsia="en-US"/>
        </w:rPr>
        <w:t xml:space="preserve">практическая работа не выполнена. </w:t>
      </w:r>
    </w:p>
    <w:p w:rsidR="00264710" w:rsidRPr="00264710" w:rsidRDefault="00264710" w:rsidP="00264710">
      <w:pPr>
        <w:ind w:left="1069" w:hanging="360"/>
        <w:rPr>
          <w:bCs/>
          <w:iCs/>
          <w:sz w:val="26"/>
          <w:szCs w:val="26"/>
        </w:rPr>
      </w:pPr>
      <w:r w:rsidRPr="00264710">
        <w:rPr>
          <w:bCs/>
          <w:iCs/>
          <w:sz w:val="26"/>
          <w:szCs w:val="26"/>
        </w:rPr>
        <w:t>Максимальное количество баллов составляет 25.</w:t>
      </w:r>
    </w:p>
    <w:p w:rsidR="00C95E55" w:rsidRPr="009D75CE" w:rsidRDefault="00C95E55" w:rsidP="00264710">
      <w:pPr>
        <w:pStyle w:val="psection"/>
        <w:spacing w:before="0" w:beforeAutospacing="0" w:after="0" w:afterAutospacing="0" w:line="276" w:lineRule="auto"/>
        <w:jc w:val="both"/>
      </w:pPr>
    </w:p>
    <w:p w:rsidR="001037F7" w:rsidRDefault="009D75CE" w:rsidP="009D75CE">
      <w:pPr>
        <w:spacing w:line="276" w:lineRule="auto"/>
        <w:ind w:firstLine="709"/>
        <w:rPr>
          <w:b/>
        </w:rPr>
      </w:pPr>
      <w:r>
        <w:rPr>
          <w:b/>
        </w:rPr>
        <w:t xml:space="preserve">5. </w:t>
      </w:r>
      <w:r w:rsidR="001037F7" w:rsidRPr="009D75CE">
        <w:rPr>
          <w:b/>
        </w:rPr>
        <w:t>Оценочные средства по дисциплине для промежуточно</w:t>
      </w:r>
      <w:r w:rsidR="00EA7CE0">
        <w:rPr>
          <w:b/>
        </w:rPr>
        <w:t>й аттестации и шакала оценивания</w:t>
      </w:r>
      <w:r w:rsidR="001037F7" w:rsidRPr="009D75CE">
        <w:rPr>
          <w:b/>
        </w:rPr>
        <w:t xml:space="preserve"> </w:t>
      </w:r>
    </w:p>
    <w:p w:rsidR="00421ACB" w:rsidRPr="00264710" w:rsidRDefault="00264710" w:rsidP="00264710">
      <w:pPr>
        <w:spacing w:line="276" w:lineRule="auto"/>
        <w:ind w:firstLine="709"/>
        <w:rPr>
          <w:b/>
        </w:rPr>
      </w:pPr>
      <w:r>
        <w:rPr>
          <w:b/>
        </w:rPr>
        <w:t>5.1. Вопросы к зачету</w:t>
      </w:r>
    </w:p>
    <w:p w:rsidR="00264710" w:rsidRPr="00264710" w:rsidRDefault="00264710" w:rsidP="00264710">
      <w:pPr>
        <w:spacing w:after="120"/>
        <w:ind w:right="113"/>
        <w:rPr>
          <w:lang w:val="x-none" w:eastAsia="x-none"/>
        </w:rPr>
      </w:pPr>
      <w:r w:rsidRPr="00264710">
        <w:rPr>
          <w:lang w:val="x-none" w:eastAsia="x-none"/>
        </w:rPr>
        <w:t>Обязательным условием получения зачета является выполнение всех практических</w:t>
      </w:r>
      <w:r w:rsidRPr="00264710">
        <w:rPr>
          <w:spacing w:val="1"/>
          <w:lang w:val="x-none" w:eastAsia="x-none"/>
        </w:rPr>
        <w:t xml:space="preserve"> </w:t>
      </w:r>
      <w:r w:rsidRPr="00264710">
        <w:rPr>
          <w:lang w:val="x-none" w:eastAsia="x-none"/>
        </w:rPr>
        <w:t>заданий</w:t>
      </w:r>
      <w:r w:rsidRPr="00264710">
        <w:rPr>
          <w:spacing w:val="1"/>
          <w:lang w:val="x-none" w:eastAsia="x-none"/>
        </w:rPr>
        <w:t xml:space="preserve"> </w:t>
      </w:r>
      <w:r w:rsidRPr="00264710">
        <w:rPr>
          <w:lang w:val="x-none" w:eastAsia="x-none"/>
        </w:rPr>
        <w:t>по</w:t>
      </w:r>
      <w:r w:rsidRPr="00264710">
        <w:rPr>
          <w:spacing w:val="1"/>
          <w:lang w:val="x-none" w:eastAsia="x-none"/>
        </w:rPr>
        <w:t xml:space="preserve"> </w:t>
      </w:r>
      <w:r w:rsidRPr="00264710">
        <w:rPr>
          <w:lang w:val="x-none" w:eastAsia="x-none"/>
        </w:rPr>
        <w:t>курсу</w:t>
      </w:r>
      <w:r w:rsidRPr="00264710">
        <w:rPr>
          <w:lang w:eastAsia="x-none"/>
        </w:rPr>
        <w:t xml:space="preserve"> и прохождение тестовых заданий</w:t>
      </w:r>
      <w:r w:rsidRPr="00264710">
        <w:rPr>
          <w:lang w:val="x-none" w:eastAsia="x-none"/>
        </w:rPr>
        <w:t>.</w:t>
      </w:r>
      <w:r w:rsidRPr="00264710">
        <w:rPr>
          <w:spacing w:val="1"/>
          <w:lang w:val="x-none" w:eastAsia="x-none"/>
        </w:rPr>
        <w:t xml:space="preserve"> </w:t>
      </w:r>
      <w:r w:rsidRPr="00264710">
        <w:rPr>
          <w:lang w:val="x-none" w:eastAsia="x-none"/>
        </w:rPr>
        <w:t>Среднее</w:t>
      </w:r>
      <w:r w:rsidRPr="00264710">
        <w:rPr>
          <w:spacing w:val="1"/>
          <w:lang w:val="x-none" w:eastAsia="x-none"/>
        </w:rPr>
        <w:t xml:space="preserve"> </w:t>
      </w:r>
      <w:r w:rsidRPr="00264710">
        <w:rPr>
          <w:lang w:val="x-none" w:eastAsia="x-none"/>
        </w:rPr>
        <w:t>арифметическое</w:t>
      </w:r>
      <w:r w:rsidRPr="00264710">
        <w:rPr>
          <w:spacing w:val="1"/>
          <w:lang w:val="x-none" w:eastAsia="x-none"/>
        </w:rPr>
        <w:t xml:space="preserve"> </w:t>
      </w:r>
      <w:r w:rsidRPr="00264710">
        <w:rPr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264710">
        <w:rPr>
          <w:spacing w:val="1"/>
          <w:lang w:val="x-none" w:eastAsia="x-none"/>
        </w:rPr>
        <w:t xml:space="preserve"> </w:t>
      </w:r>
      <w:r w:rsidRPr="00264710">
        <w:rPr>
          <w:lang w:val="x-none" w:eastAsia="x-none"/>
        </w:rPr>
        <w:t>зачета.</w:t>
      </w:r>
    </w:p>
    <w:p w:rsidR="00DA5EE7" w:rsidRPr="00264710" w:rsidRDefault="00264710" w:rsidP="00264710">
      <w:pPr>
        <w:spacing w:after="120"/>
        <w:ind w:right="113"/>
        <w:rPr>
          <w:lang w:val="x-none" w:eastAsia="x-none"/>
        </w:rPr>
      </w:pPr>
      <w:r w:rsidRPr="00264710">
        <w:rPr>
          <w:lang w:val="x-none" w:eastAsia="x-none"/>
        </w:rPr>
        <w:t>В тестовом задании</w:t>
      </w:r>
      <w:r w:rsidRPr="00264710">
        <w:rPr>
          <w:lang w:eastAsia="x-none"/>
        </w:rPr>
        <w:t xml:space="preserve"> представлены </w:t>
      </w:r>
      <w:r w:rsidRPr="00264710">
        <w:rPr>
          <w:lang w:val="x-none" w:eastAsia="x-none"/>
        </w:rPr>
        <w:t>вопросы</w:t>
      </w:r>
      <w:r w:rsidRPr="00264710">
        <w:rPr>
          <w:lang w:eastAsia="x-none"/>
        </w:rPr>
        <w:t xml:space="preserve">, которые </w:t>
      </w:r>
      <w:r w:rsidRPr="00264710">
        <w:rPr>
          <w:lang w:val="x-none" w:eastAsia="x-none"/>
        </w:rPr>
        <w:t>имеют закрытый</w:t>
      </w:r>
      <w:r w:rsidRPr="00264710">
        <w:rPr>
          <w:lang w:eastAsia="x-none"/>
        </w:rPr>
        <w:t xml:space="preserve"> и открытый </w:t>
      </w:r>
      <w:r w:rsidRPr="00264710">
        <w:rPr>
          <w:lang w:val="x-none" w:eastAsia="x-none"/>
        </w:rPr>
        <w:t>характер.</w:t>
      </w:r>
    </w:p>
    <w:p w:rsidR="00DA5EE7" w:rsidRPr="00537BE3" w:rsidRDefault="00DA5EE7" w:rsidP="00DA5EE7">
      <w:pPr>
        <w:spacing w:line="276" w:lineRule="auto"/>
        <w:ind w:firstLine="709"/>
      </w:pPr>
      <w:r w:rsidRPr="00537BE3">
        <w:t xml:space="preserve">ТЕМА 1. Экономическая характеристика  сферы культуры </w:t>
      </w:r>
    </w:p>
    <w:p w:rsidR="00DA5EE7" w:rsidRDefault="00DA5EE7" w:rsidP="00DA5EE7">
      <w:pPr>
        <w:spacing w:line="276" w:lineRule="auto"/>
        <w:ind w:firstLine="709"/>
      </w:pPr>
      <w:r w:rsidRPr="00537BE3"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Услуга – это: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эффект и полезность живого труда;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труд по «обработке людей людьми»;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труд в отраслях СКС;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продукт индивидуального потребления.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г 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2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К материальным услугам относится продукция: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реставрационных мастерских;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аукционов;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киностудий;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lastRenderedPageBreak/>
              <w:t xml:space="preserve">Г. прием врача.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lastRenderedPageBreak/>
              <w:t>а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lastRenderedPageBreak/>
              <w:t>3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Информационная ассиметрия – это неравномерное распределение информации: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о конъюнктуре рынка между продавцами;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о товаре (услуге) между продавцом и покупателем;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о товаре (услуге) между покупателями;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о товаре (услуге) между различными секторами рынка.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б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Общественные блага сферы культуры – это: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блага, производимые государственными организациями культуры;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блага совместного потребления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блага, полезность которых не уменьшается с ростом их потребителей;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блага, создаваемые общественными организациями.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5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В каких случаях предложение культурного блага неэластично: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места в большом театре;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картины Айвазовского;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записи концертов Ф. И. Шаляпина;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концерты Д. Хворостовского.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6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Назовите продукт неэластичного спроса: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услуга по проведению праздника;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театральное представление;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парикмахерские услуги;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концерт А. Б. Пугачевой.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г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Отрасль – это: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вид трудовой деятельности;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совокупность организаций, продающих на рынке сходные блага;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сфера действия рыночных отношений в экономике;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Г. совокупность организаций, руководимых единым органом управления.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Продуктом учреждений культуры могут являться: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только услуги;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только товары;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товары и услуги;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товары, услуги, информация.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г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Особенностью экономического блага учреждений культуры относится: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оригинальность, доступность;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оригинальность, уникальность;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оригинальность, ликвидность;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>
              <w:t>Г</w:t>
            </w:r>
            <w:r w:rsidRPr="00537BE3">
              <w:t>. оригинальность, научность.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Основными отличительными чертами СКС являются: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деятельность в сфере услуг, неявно </w:t>
            </w:r>
            <w:r w:rsidRPr="00537BE3">
              <w:lastRenderedPageBreak/>
              <w:t>производительный характер в процессе производства, рабочая сила играет большую роль, чем в материальном производстве;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Б. переплетение труда и отдыха в процессе производства;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>
              <w:t xml:space="preserve"> </w:t>
            </w:r>
            <w:r w:rsidRPr="00537BE3">
              <w:t>В. нематериальный продукт, рабочая сила не влияет на качество производимого продукта;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>
              <w:t xml:space="preserve"> </w:t>
            </w:r>
            <w:r w:rsidRPr="00537BE3">
              <w:t xml:space="preserve">Г. сложная структура, продукт имеет нематериальную и материальную форму, рабочая сила играет большую роль, чем в материальном производстве.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>а</w:t>
            </w:r>
          </w:p>
        </w:tc>
      </w:tr>
    </w:tbl>
    <w:p w:rsidR="00DA5EE7" w:rsidRPr="00537BE3" w:rsidRDefault="00DA5EE7" w:rsidP="00DA5EE7">
      <w:pPr>
        <w:spacing w:line="276" w:lineRule="auto"/>
        <w:ind w:firstLine="709"/>
      </w:pPr>
    </w:p>
    <w:p w:rsidR="00DA5EE7" w:rsidRPr="00537BE3" w:rsidRDefault="00DA5EE7" w:rsidP="00DA5EE7">
      <w:pPr>
        <w:spacing w:line="276" w:lineRule="auto"/>
        <w:ind w:firstLine="709"/>
      </w:pPr>
      <w:r w:rsidRPr="00537BE3">
        <w:t>ТЕМА 2. Формы организаций в сфере культуры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Некоммерческими организациями являются: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А. организации, преследующие извлечение прибыли в качестве основной цели своей деятельности. Они самостоятельно определяют направления деятельности, изменяют структуру производимых товаров и услуг, распределяют получаемую прибыль между своими учредителями (участниками);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Б. организации, которые не делают извлечение прибыли целью своей деятельности и не вправе распределять полученную прибыль между учредителями (участниками);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только организации социально-культурной сферы;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только организации производственной сферы.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б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2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Коммерческими организациями являются: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А. организации, преследующие извлечение прибыли в качестве основной цели своей деятельности. Они самостоятельно определяют направления деятельности, изменяют структуру производимых товаров и услуг, распределяют получаемую прибыль между своими учредителями (участниками);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организации, которые не делают извлечение прибыли целью своей деятельности и не вправе распределять полученную прибыль между учредителями (участниками);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только организации социальной сферы;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только организации производственной сферы.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а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5894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t xml:space="preserve">Какую ответственность несут члены товарищества на вере по его обязательствам: </w:t>
            </w:r>
          </w:p>
          <w:p w:rsidR="00DA5EE7" w:rsidRPr="00537BE3" w:rsidRDefault="00DA5EE7" w:rsidP="00E84497">
            <w:pPr>
              <w:spacing w:line="276" w:lineRule="auto"/>
              <w:ind w:firstLine="743"/>
            </w:pPr>
            <w:r w:rsidRPr="00537BE3">
              <w:t>А. полные товарищи и коммандитисты несут полную ответственность;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>
              <w:t xml:space="preserve"> </w:t>
            </w:r>
            <w:r w:rsidRPr="00537BE3">
              <w:t xml:space="preserve">Б. полные товарищи и коммандитисты несут </w:t>
            </w:r>
            <w:r w:rsidRPr="00537BE3">
              <w:lastRenderedPageBreak/>
              <w:t>ответственность в пределах своего вклада;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В. полные товарищи несут полную ответственность по делам товарищества, как своим вкладом, так и всем своим имуществом, а коммандитисты – в пределах вклада в имущество товарищества.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Г. верных ответов нет.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lastRenderedPageBreak/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lastRenderedPageBreak/>
              <w:t>4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Какие права имеет собственник в отношении принадлежащего ему имущества: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право владения;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право владения и пользования;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право владения, пользования и распоряжения;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верных ответов нет.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5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Автономная некоммерческая организация представляет собой: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добровольное объединение граждан и юридических лиц на основе членства с целью удовлетворения материальных и иных потребностей участников;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Б. добровольное объединение граждан на основе общности их интересов для удовлетворения духовных или иных нематериальных потребностей. Члены таких организаций не сохраняют прав на передаваемое этим организациям имущество, в том числе на членские взносы. Они не отвечают по обязательствам этих, в которых участвуют в качестве их членов, а указанные организации не отвечают по обязательствам своих членов;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В. организацию, которая создается для содействия ее членам в достижении целей, не связанных с извлечением прибыли. Имущество, переданное организации его членами, является ее собственностью партнерства. Главная особенность этой формы по сравнению с другими формами некоммерческих организаций состоит в том, что при выходе члена или ликвидации организации бывший член может получить часть ее имущества в пределах стоимости имущества, внесенного им при создании;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организацию, которая учреждается гражданами и/или юридическими лицами на основе добровольных имущественных взносов в целях предоставления услуг в области образования, здравоохранения, культуры, науки, права, физической культуры и спорта и иных услуг. Эта организация не имеет членства. Учредители не сохраняют прав на имущество, переданное ими в собственность этой организации, и не отвечают по обязательствам созданной организации, а она не отвечает по </w:t>
            </w:r>
            <w:r w:rsidRPr="00537BE3">
              <w:lastRenderedPageBreak/>
              <w:t xml:space="preserve">обязательствам своих учредителей. Вместе с тем учредители осуществляют надзор за деятельностью этой организации в порядке, предусмотренном ее учредительными документами.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>г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lastRenderedPageBreak/>
              <w:t>6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Бюджетным учреждением является: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организация, созданная органами государственной власти или органами местного самоуправления для осуществления управленческих, социально-культурных, научно-технических функций, деятельность которой финансируется из соответствующего бюджета или государственного внебюджетного фонда. Это организации, наделенные государственным или муниципальным имуществом на праве оперативного управления и не имеющие статуса федерального казенного предприятия;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коммерческое предприятие;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добровольное объединение граждан и юридических лиц на основе членства с целью удовлетворения материальных и иных потребностей участников;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Г. нет верных ответов.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а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Объединение граждан на основе членства для совместной производственной или иной хозяйственной деятельности, основанной на их личном трудовом и ином участии – это: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общество с ограниченной ответственностью;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товарищество на вере;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производственный кооператив; </w:t>
            </w:r>
          </w:p>
          <w:p w:rsidR="00DA5EE7" w:rsidRPr="00D17C3A" w:rsidRDefault="00DA5EE7" w:rsidP="00E84497">
            <w:pPr>
              <w:spacing w:line="276" w:lineRule="auto"/>
              <w:ind w:firstLine="709"/>
              <w:rPr>
                <w:lang w:val="en-US"/>
              </w:rPr>
            </w:pPr>
            <w:r w:rsidRPr="00537BE3">
              <w:t>Г. унитарное предприятие.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в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Предприятия классифицируются по виду и характеру деятельности: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государственные, муниципальные, частные;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предприятия производственной и непроизводственной сферы; В. иностранные, национальные, совместные предприятия;</w:t>
            </w:r>
          </w:p>
          <w:p w:rsidR="00DA5EE7" w:rsidRPr="00D17C3A" w:rsidRDefault="00DA5EE7" w:rsidP="00E84497">
            <w:pPr>
              <w:spacing w:line="276" w:lineRule="auto"/>
              <w:ind w:firstLine="709"/>
            </w:pPr>
            <w:r w:rsidRPr="00537BE3">
              <w:t xml:space="preserve">Г. производственные кооперативы, унитарные предприятия, акционерные общества.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б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По формам собственности предприятия различают: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производственные кооперативы, унитарные предприятия, акционерные общества;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государственные, национальные, частные предприятия; </w:t>
            </w:r>
          </w:p>
          <w:p w:rsidR="00DA5EE7" w:rsidRPr="00D17C3A" w:rsidRDefault="00DA5EE7" w:rsidP="00E84497">
            <w:pPr>
              <w:spacing w:line="276" w:lineRule="auto"/>
              <w:ind w:firstLine="709"/>
            </w:pPr>
            <w:r w:rsidRPr="00537BE3">
              <w:t>В. государственные, муниципальные, частные, кооперативные предприятия;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предприятия, находящиеся в собственности общественных организаций, полное товарищество, ООО.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б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По принадлежности капитала выделяют: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национальные, иностранные и совместные </w:t>
            </w:r>
            <w:r w:rsidRPr="00537BE3">
              <w:lastRenderedPageBreak/>
              <w:t xml:space="preserve">предприятия;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государственные, муниципальные, производственные кооперативы, частные предприятия;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государственные, национальные, унитарные предприятия;</w:t>
            </w:r>
          </w:p>
          <w:p w:rsidR="00DA5EE7" w:rsidRPr="00D17C3A" w:rsidRDefault="00DA5EE7" w:rsidP="00E84497">
            <w:pPr>
              <w:spacing w:line="276" w:lineRule="auto"/>
              <w:ind w:firstLine="709"/>
              <w:rPr>
                <w:lang w:val="en-US"/>
              </w:rPr>
            </w:pPr>
            <w:r w:rsidRPr="00537BE3">
              <w:t>Г. верных ответов нет.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>а</w:t>
            </w:r>
          </w:p>
        </w:tc>
      </w:tr>
    </w:tbl>
    <w:p w:rsidR="00DA5EE7" w:rsidRPr="00537BE3" w:rsidRDefault="00DA5EE7" w:rsidP="00DA5EE7">
      <w:pPr>
        <w:spacing w:line="276" w:lineRule="auto"/>
        <w:ind w:firstLine="709"/>
      </w:pPr>
    </w:p>
    <w:p w:rsidR="00DA5EE7" w:rsidRDefault="00DA5EE7" w:rsidP="00DA5EE7">
      <w:pPr>
        <w:spacing w:line="276" w:lineRule="auto"/>
        <w:ind w:firstLine="709"/>
        <w:rPr>
          <w:lang w:val="en-US"/>
        </w:rPr>
      </w:pPr>
      <w:r w:rsidRPr="00537BE3">
        <w:t>ТЕМА 3. Финансирование сферы культуры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Финансирование сферы культуры представляет собой: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организацию процесса самофинансирования учреждений культуры;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систему распределения бюджетных средств;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сочетание двух процессов, процесса государственного выделения средств, а также ассигнований разных уровней бюджета;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процесс получения бюджетных ассигнований, средств, выделяемых спонсорами, благотворительными организациями и собственные доходы.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г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2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Бюджетные организации СКС отражают внебюджетные доходы: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в объеме сметного финансирования;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в объеме расходов;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в объеме финансовых поступлений от благотворительных организаций, от спонсоров, от реализации фандрейзинговых операций;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в объеме финансовых поступлений от благотворительных организаций.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Внебюджетные источники включают: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доходы от предпринимательской деятельности;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поступления от спонсоров, благотворителей;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целевые ассигнования от разных источников, связанные с реализацией государственных, региональных программ;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верны ответы А и Б.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Смета доходов и расходов представляет собой: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норматив затрат;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расчет объема бюджетных ассигнований и их целевое использование;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В. расходы, связанные с деятельностью учреждения культуры;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верны ответы А и Б.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5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Лимит бюджетных обязательств – это: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предельный объем финансирования расходов учреждений культуры;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объем бюджетных ассигнований;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В. порядок формирования бюджетных </w:t>
            </w:r>
            <w:r w:rsidRPr="00537BE3">
              <w:lastRenderedPageBreak/>
              <w:t>ассигнований;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верны ответы Б и В.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lastRenderedPageBreak/>
              <w:t>а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lastRenderedPageBreak/>
              <w:t>6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Программно-целевое финансирование это: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возвратные субсидии;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сметное финансирование;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грантовая система распределения бюджетных ассигнований;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блоковые субсидии.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г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Бюджетирование – это: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бюджетное планирование;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разработка бюджета доходов и расходов учреждения, планирование движения денежных средств и составление баланса организации (предприятия, учреждения);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В. грантовая система распределения бюджетных ассигнований;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Г. верны ответы А и В.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Прямое финансирование учреждений культуры осуществляется посредством: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выделения бюджетных ассигнований и льготных кредитов;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формирования внебюджетных государственных фондов с закрепленными источниками доходов и использования средств, аккумулируемых в этих фондах;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предоставления налоговых льгот;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верны ответы А и Б.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а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Прямое финансирования учреждений культуры включает: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статусное финансирование;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блоковые субсидии, долевые субсидии, возвратные субсидии;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В. статусное финансирование и выделение дискреционных субсидий;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верны ответы А и Б.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rPr>
                <w:b/>
                <w:i/>
              </w:rPr>
              <w:t>г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Финансовая поддержка лиц творческих профессий осуществляется на основе: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выделения грантов, государственных премий; выплат пенсии артистам;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косвенного финансирования, при помощи льгот;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В. статусного финансирования;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верны ответы Б и В.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г</w:t>
            </w:r>
          </w:p>
        </w:tc>
      </w:tr>
    </w:tbl>
    <w:p w:rsidR="00DA5EE7" w:rsidRPr="00092F19" w:rsidRDefault="00DA5EE7" w:rsidP="00DA5EE7">
      <w:pPr>
        <w:tabs>
          <w:tab w:val="left" w:pos="720"/>
        </w:tabs>
        <w:spacing w:line="276" w:lineRule="auto"/>
        <w:ind w:firstLine="0"/>
      </w:pPr>
      <w:r w:rsidRPr="00537BE3">
        <w:t xml:space="preserve"> </w:t>
      </w:r>
    </w:p>
    <w:p w:rsidR="00DA5EE7" w:rsidRPr="00092F19" w:rsidRDefault="00DA5EE7" w:rsidP="00DA5EE7">
      <w:pPr>
        <w:spacing w:line="276" w:lineRule="auto"/>
        <w:ind w:firstLine="709"/>
      </w:pPr>
      <w:r w:rsidRPr="00092F19">
        <w:t>ТЕМА 4. Ресурсы сферы культуры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К нормативному ресурсу относят: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средства и способы организационно-методического руководства, информационно-методического обеспечения;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lastRenderedPageBreak/>
              <w:t xml:space="preserve">Б. нормы и требования, определяющие согласованность профессионально-нравственных позиций, норм общения и поведения участников СКД;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оборудование;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социально-культурной деятельности.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 xml:space="preserve">б 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lastRenderedPageBreak/>
              <w:t>2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К кадровому (интеллектуальному) ресурсу относят: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оборудование, здания, сооружения;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специалистов, которые по профессиональному и интеллектуальному уровню соответствуют назначению организации и которые имеют возможность обеспечить качество производимого культурного продукта;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социально-культурной деятельности;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нормы и требования, определяющие согласованность профессионально-нравственных позиций, норм общения и поведения участников СКД.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б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К финансовым ресурсам относят: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средства, полученные из бюджетных и внебюджетных источников финансирования;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социально-культурной деятельности;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В. нормы и требования, определяющие согласованность профессионально- нравственных позиций, норм общения и поведения участников СКД;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средства организации СКС.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Материально-технический ресурс СКС включает: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средства, полученные из бюджетных и внебюджетных источников финансирования;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социально-культурной деятельности;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В. нормы и требования, определяющие согласованность профессионально-нравственных позиций, норм общения и поведения участников СКД;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Г. специальное оборудование, имущество, инвентарь для производства и эксплуатации </w:t>
            </w:r>
            <w:r w:rsidRPr="00537BE3">
              <w:lastRenderedPageBreak/>
              <w:t>культурного продукта (благ и услуг) и создания соответствующей среды СКС.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 xml:space="preserve">г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lastRenderedPageBreak/>
              <w:t>5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Информационно-методический ресурс СКС включает: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средства и способы организационно-методического обеспечения, переподготовки и повышения квалификации кадров в области социально-культурной деятельности;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морально-этические нормы и правила;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согласованность профессионально-нравственных позиций. Норм общения и поведения участников в СКС;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Г.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социально-культурной деятельности.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в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6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Экономика культуры изучает эффективность использования ресурсов: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финансовых, кадровых, материально-технических;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финансовых, информационно-методических, материально- технических;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В. финансовых, материально-технических, нормативных; Г. финансовых, кадровых, материально-технических, информационно-методических.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г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Ресурсы – это: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А. труд, земля, капитал, предпринимательство, энергия, информация, инфраструктура, технология;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Б. труд, капитал;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оборудование, здания, сооружения;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верны ответ А и В.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Особенность использования трудовых ресурсов в сфере культуры связана: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с ведущей ролью живого труда;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с технической оснащенностью организаций сферы культуры;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с элементами неопределенности, непредсказуемости использования живого труда;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с ведущей ролью живого труда, который в различных сферах СКС одновременно является и индивидуальным и коллективным.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Особенность использования материально-технического ресурса в сфере культуры связана: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с тем, что многие здания, материально-технические средства являются памятниками искусства и архитектуры;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Б. с тем, что срок службы зданий, сооружений, оборудования не устанавливается;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В. особенностей нет;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lastRenderedPageBreak/>
              <w:t xml:space="preserve"> Г. верны ответы А и Б.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 xml:space="preserve">б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lastRenderedPageBreak/>
              <w:t>10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Особенностями развития предпринимательства в сфере культуры являются: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особый творческий поиск, экономическая самостоятельность организаций сферы культуры, использование эффективных способов привлечения ресурсов, поиск новых возможностей реализации производства культурных благ, социальная справедливость;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особенности отсутствуют;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коллективные формы деятельности, свободное экономическое хозяйствование;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творчество работников, экономическая выгода, отсутствие конкуренции.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11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На какие группы делятся основные фонды в зависимости от функционального назначения в процессе реализации экономических благ?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активные и пассивные;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производственные и непроизводственные;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В. собственные и арендованные;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нет верного ответа.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12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В состав основных производственных фондов предприятия включаются материально-вещественные элементы: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здания, сооружения, передаточные устройства, машины и оборудования, транспортные средства, инструменты и приспособления, производственный и хозяйственный инвентарь, многолетние насаждения, внутрихозяйственные дороги;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Б. здания, сооружения, передаточные устройства, машины и оборудования, транспортные средства, инструменты и приспособления, производственный инвентарь и принадлежности, хозяйственный инвентарь, незавершенное производство, расходы будущих периодов;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В. здания, сооружения, передаточные устройства, машины и оборудования, транспортные средства, инструменты и приспособления, производственный инвентарь и принадлежности, хозяйственный инвентарь, запасы сырья и материалов;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нет верного ответа.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в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13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Что такое производственная структура основных производственных фондов?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состав основных производственных фондов;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процентное соотношение различных групп ОФ по вещественно- натуральному составу в общей среднегодовой стоимости;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процентное соотношение количества единиц </w:t>
            </w:r>
            <w:r w:rsidRPr="00537BE3">
              <w:lastRenderedPageBreak/>
              <w:t xml:space="preserve">оборудования в каждой группе;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нет верного ответа.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 xml:space="preserve">б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lastRenderedPageBreak/>
              <w:t>14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В группу сооружений включаются: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административные здания, хозяйственные строения;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теплосеть, паропроводы;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дороги, эстакады, тоннели;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стеллажи, инструменты, контейнеры.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15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Остаточная стоимость основных производственных фондов – это: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стоимость реализации изношенных основных фондов;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разница между первоначальной или восстановительной стоимостью и суммой износа;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В. разница между первоначальной и ликвидационной стоимостью;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нет верного ответа.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б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16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В состав оборотных фондов входят материально-вещественные элементы: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производственные запасы сырья, материалов, полуфабрикатов, покупных изделий, запасных частей, топлива, незавершенное производство, расходы будущих периодов;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Б. оборудование, приспособления, тара;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 В. готовая продукция на складе, денежные средства в кассе, на расчетном счете предприятия;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 Г. нет верного ответа.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17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Оборотные средства – это: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совокупность денежных средств, авансируемых для создания основных производственных фондов и оборотных производственных фондов;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совокупность денежных средств, авансируемых для создания запасов оборотных фондов и фондов обращения;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В. совокупность денежных средств, авансируемых для создания производственных запасов, сырья, материалов, топлива, тары;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>Г. нет верного ответа.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б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18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Коэффициент оборачиваемости оборотных средств характеризует: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А. среднюю продолжительность одного оборота оборотных средств;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Б. объем реализуемых благ на 1 рубль производственных фондов;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количество оборотов оборотных средств за определенный период;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затраты производственных фондов на 1 рубль товарной продукции.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в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lastRenderedPageBreak/>
              <w:t>19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>Что понимается под абсолютным высвобождением оборотных средств из оборота: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снижение суммы оборотных средств в текущем году по сравнению с предшествующем годом при увеличении объемов деятельности;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снижение суммы оборотных средств в текущем году по сравнению с предшествующем годом при уменьшении объемов деятельности;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В. когда темпы роста объема деятельности опережают темпы роста оборотных средств; 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их ликвидация.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DA5EE7" w:rsidTr="00E84497">
        <w:tc>
          <w:tcPr>
            <w:tcW w:w="675" w:type="dxa"/>
          </w:tcPr>
          <w:p w:rsidR="00DA5EE7" w:rsidRDefault="00DA5EE7" w:rsidP="00E84497">
            <w:pPr>
              <w:spacing w:line="276" w:lineRule="auto"/>
              <w:ind w:firstLine="0"/>
            </w:pPr>
            <w:r>
              <w:t>20</w:t>
            </w:r>
          </w:p>
        </w:tc>
        <w:tc>
          <w:tcPr>
            <w:tcW w:w="5894" w:type="dxa"/>
          </w:tcPr>
          <w:p w:rsidR="00DA5EE7" w:rsidRPr="00537BE3" w:rsidRDefault="00DA5EE7" w:rsidP="00E84497">
            <w:pPr>
              <w:spacing w:line="276" w:lineRule="auto"/>
              <w:ind w:firstLine="0"/>
            </w:pPr>
            <w:r w:rsidRPr="00537BE3">
              <w:t xml:space="preserve">Особенностью структуры оборотных средств в сфере культуры является: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А. нет особенностей;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 xml:space="preserve">Б. то, что сырьем выступает интеллект и творческие способности людей; </w:t>
            </w:r>
          </w:p>
          <w:p w:rsidR="00DA5EE7" w:rsidRPr="00537BE3" w:rsidRDefault="00DA5EE7" w:rsidP="00E84497">
            <w:pPr>
              <w:spacing w:line="276" w:lineRule="auto"/>
              <w:ind w:firstLine="709"/>
            </w:pPr>
            <w:r w:rsidRPr="00537BE3">
              <w:t>В. то, что продукция имеет нематериальное воплощение;</w:t>
            </w:r>
          </w:p>
          <w:p w:rsidR="00DA5EE7" w:rsidRDefault="00DA5EE7" w:rsidP="00E84497">
            <w:pPr>
              <w:spacing w:line="276" w:lineRule="auto"/>
              <w:ind w:firstLine="709"/>
            </w:pPr>
            <w:r w:rsidRPr="00537BE3">
              <w:t xml:space="preserve">Г. то, что сырьем выступает интеллект и творческие способности людей, продукция имеет нематериальное воплощение, расходы будущих периодов возникают при подготовке крупных мероприятий. </w:t>
            </w:r>
          </w:p>
        </w:tc>
        <w:tc>
          <w:tcPr>
            <w:tcW w:w="3285" w:type="dxa"/>
          </w:tcPr>
          <w:p w:rsidR="00DA5EE7" w:rsidRDefault="00DA5EE7" w:rsidP="00E84497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г</w:t>
            </w:r>
          </w:p>
        </w:tc>
      </w:tr>
    </w:tbl>
    <w:p w:rsidR="00DA5EE7" w:rsidRPr="00537BE3" w:rsidRDefault="00DA5EE7" w:rsidP="00DA5EE7">
      <w:pPr>
        <w:pStyle w:val="a4"/>
        <w:spacing w:line="276" w:lineRule="auto"/>
        <w:ind w:firstLine="709"/>
      </w:pPr>
    </w:p>
    <w:p w:rsidR="00264710" w:rsidRPr="00264710" w:rsidRDefault="00264710" w:rsidP="00264710">
      <w:pPr>
        <w:ind w:firstLine="709"/>
        <w:contextualSpacing/>
      </w:pPr>
      <w:r w:rsidRPr="00264710">
        <w:rPr>
          <w:b/>
          <w:i/>
        </w:rPr>
        <w:t>Шкала оценивания</w:t>
      </w:r>
      <w:r w:rsidRPr="00264710">
        <w:t>:</w:t>
      </w:r>
    </w:p>
    <w:p w:rsidR="00264710" w:rsidRPr="00264710" w:rsidRDefault="00264710" w:rsidP="00264710">
      <w:pPr>
        <w:widowControl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64710">
        <w:rPr>
          <w:rFonts w:eastAsia="Calibri"/>
          <w:lang w:eastAsia="en-US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КемГИК». </w:t>
      </w:r>
    </w:p>
    <w:p w:rsidR="00264710" w:rsidRPr="00264710" w:rsidRDefault="00264710" w:rsidP="00264710">
      <w:pPr>
        <w:widowControl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64710">
        <w:rPr>
          <w:rFonts w:eastAsia="Calibri"/>
          <w:lang w:eastAsia="en-US"/>
        </w:rPr>
        <w:t>Тесты</w:t>
      </w:r>
      <w:r>
        <w:rPr>
          <w:rFonts w:eastAsia="Calibri"/>
          <w:lang w:eastAsia="en-US"/>
        </w:rPr>
        <w:t xml:space="preserve"> включают 5</w:t>
      </w:r>
      <w:r w:rsidRPr="00264710">
        <w:rPr>
          <w:rFonts w:eastAsia="Calibri"/>
          <w:lang w:eastAsia="en-US"/>
        </w:rPr>
        <w:t xml:space="preserve">0 тестовых заданий. Результаты тестирования оцениваются в баллах в соответствии со следующими критериями: </w:t>
      </w:r>
    </w:p>
    <w:p w:rsidR="00264710" w:rsidRPr="00264710" w:rsidRDefault="00264710" w:rsidP="00264710">
      <w:pPr>
        <w:numPr>
          <w:ilvl w:val="0"/>
          <w:numId w:val="3"/>
        </w:numPr>
        <w:contextualSpacing/>
      </w:pPr>
      <w:r w:rsidRPr="00264710">
        <w:t>100-90%  (20-18 правильных ответов) - 20-18 баллов, «отлично» ;</w:t>
      </w:r>
    </w:p>
    <w:p w:rsidR="00264710" w:rsidRPr="00264710" w:rsidRDefault="00264710" w:rsidP="00264710">
      <w:pPr>
        <w:numPr>
          <w:ilvl w:val="0"/>
          <w:numId w:val="3"/>
        </w:numPr>
        <w:contextualSpacing/>
      </w:pPr>
      <w:r w:rsidRPr="00264710">
        <w:t>89-75% (17-15 правильных ответов) - 17-15 баллов, «хорошо»;</w:t>
      </w:r>
    </w:p>
    <w:p w:rsidR="00264710" w:rsidRPr="00264710" w:rsidRDefault="00264710" w:rsidP="00264710">
      <w:pPr>
        <w:numPr>
          <w:ilvl w:val="0"/>
          <w:numId w:val="3"/>
        </w:numPr>
        <w:contextualSpacing/>
      </w:pPr>
      <w:r w:rsidRPr="00264710">
        <w:t>74-60% (14-12 правильных ответов) - 14-12 баллов, «удовлетворительно»;</w:t>
      </w:r>
    </w:p>
    <w:p w:rsidR="00264710" w:rsidRPr="00264710" w:rsidRDefault="00264710" w:rsidP="00264710">
      <w:pPr>
        <w:numPr>
          <w:ilvl w:val="0"/>
          <w:numId w:val="3"/>
        </w:numPr>
        <w:contextualSpacing/>
      </w:pPr>
      <w:r w:rsidRPr="00264710">
        <w:t>ниже 60% (11 и менее правильных ответов) - 11 и менее баллов, «неудовлетворительно».</w:t>
      </w:r>
    </w:p>
    <w:p w:rsidR="00264710" w:rsidRPr="00264710" w:rsidRDefault="00264710" w:rsidP="00264710">
      <w:pPr>
        <w:ind w:firstLine="709"/>
        <w:contextualSpacing/>
      </w:pPr>
    </w:p>
    <w:p w:rsidR="00264710" w:rsidRPr="00264710" w:rsidRDefault="00264710" w:rsidP="00264710">
      <w:pPr>
        <w:contextualSpacing/>
        <w:rPr>
          <w:b/>
          <w:snapToGrid w:val="0"/>
        </w:rPr>
      </w:pPr>
      <w:r w:rsidRPr="00264710">
        <w:rPr>
          <w:b/>
          <w:snapToGrid w:val="0"/>
        </w:rPr>
        <w:t>5.2 Методика и критерии оценки результатов обучения по дисциплине</w:t>
      </w:r>
    </w:p>
    <w:p w:rsidR="00264710" w:rsidRPr="00264710" w:rsidRDefault="00264710" w:rsidP="00264710">
      <w:pPr>
        <w:ind w:firstLine="708"/>
        <w:contextualSpacing/>
        <w:rPr>
          <w:bCs/>
          <w:iCs/>
          <w:sz w:val="26"/>
          <w:szCs w:val="26"/>
        </w:rPr>
      </w:pPr>
    </w:p>
    <w:p w:rsidR="00264710" w:rsidRPr="00264710" w:rsidRDefault="00264710" w:rsidP="00264710">
      <w:pPr>
        <w:ind w:firstLine="708"/>
        <w:contextualSpacing/>
      </w:pPr>
      <w:r w:rsidRPr="00264710">
        <w:rPr>
          <w:bCs/>
          <w:iCs/>
          <w:sz w:val="26"/>
          <w:szCs w:val="26"/>
        </w:rPr>
        <w:t xml:space="preserve">Зачет по дисциплине принимается в форме собеседования (по вопросам), в ходе которого определяется </w:t>
      </w:r>
      <w:r w:rsidRPr="00264710">
        <w:t>уровень усвоения обучающимися материала, предусмотренного рабочей программой дисциплины.</w:t>
      </w:r>
    </w:p>
    <w:p w:rsidR="00264710" w:rsidRPr="00264710" w:rsidRDefault="00264710" w:rsidP="00264710">
      <w:pPr>
        <w:jc w:val="center"/>
        <w:rPr>
          <w:b/>
        </w:rPr>
      </w:pPr>
      <w:r w:rsidRPr="00264710">
        <w:rPr>
          <w:b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264710" w:rsidRPr="00264710" w:rsidTr="00BE5D04">
        <w:tc>
          <w:tcPr>
            <w:tcW w:w="5052" w:type="dxa"/>
            <w:shd w:val="clear" w:color="auto" w:fill="auto"/>
          </w:tcPr>
          <w:p w:rsidR="00264710" w:rsidRPr="00264710" w:rsidRDefault="00264710" w:rsidP="00264710">
            <w:pPr>
              <w:jc w:val="center"/>
              <w:rPr>
                <w:i/>
              </w:rPr>
            </w:pPr>
            <w:r w:rsidRPr="00264710">
              <w:rPr>
                <w:i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264710" w:rsidRPr="00264710" w:rsidRDefault="00264710" w:rsidP="00264710">
            <w:pPr>
              <w:jc w:val="center"/>
              <w:rPr>
                <w:i/>
              </w:rPr>
            </w:pPr>
            <w:r w:rsidRPr="00264710">
              <w:rPr>
                <w:i/>
              </w:rPr>
              <w:t>Количество баллов</w:t>
            </w:r>
          </w:p>
        </w:tc>
      </w:tr>
      <w:tr w:rsidR="00264710" w:rsidRPr="00264710" w:rsidTr="00BE5D04">
        <w:tc>
          <w:tcPr>
            <w:tcW w:w="5052" w:type="dxa"/>
            <w:shd w:val="clear" w:color="auto" w:fill="auto"/>
          </w:tcPr>
          <w:p w:rsidR="00264710" w:rsidRPr="00264710" w:rsidRDefault="00264710" w:rsidP="00264710">
            <w:r w:rsidRPr="00264710"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264710" w:rsidRPr="00264710" w:rsidRDefault="00264710" w:rsidP="00264710">
            <w:r w:rsidRPr="00264710">
              <w:t>Максимум 5 × 3 = 15 баллов</w:t>
            </w:r>
          </w:p>
        </w:tc>
      </w:tr>
      <w:tr w:rsidR="00264710" w:rsidRPr="00264710" w:rsidTr="00BE5D04">
        <w:tc>
          <w:tcPr>
            <w:tcW w:w="5052" w:type="dxa"/>
            <w:shd w:val="clear" w:color="auto" w:fill="auto"/>
          </w:tcPr>
          <w:p w:rsidR="00264710" w:rsidRPr="00264710" w:rsidRDefault="00264710" w:rsidP="00264710">
            <w:r w:rsidRPr="00264710"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264710" w:rsidRPr="00264710" w:rsidRDefault="00264710" w:rsidP="00264710">
            <w:r w:rsidRPr="00264710">
              <w:t>Максимум 5 × 5= 25 баллов</w:t>
            </w:r>
          </w:p>
        </w:tc>
      </w:tr>
      <w:tr w:rsidR="00264710" w:rsidRPr="00264710" w:rsidTr="00BE5D04">
        <w:tc>
          <w:tcPr>
            <w:tcW w:w="5052" w:type="dxa"/>
            <w:shd w:val="clear" w:color="auto" w:fill="auto"/>
          </w:tcPr>
          <w:p w:rsidR="00264710" w:rsidRPr="00264710" w:rsidRDefault="00264710" w:rsidP="00264710">
            <w:r w:rsidRPr="00264710"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264710" w:rsidRPr="00264710" w:rsidRDefault="00264710" w:rsidP="00264710">
            <w:r w:rsidRPr="00264710">
              <w:t>Максимум 4 × 10 = 40 баллов</w:t>
            </w:r>
          </w:p>
        </w:tc>
      </w:tr>
      <w:tr w:rsidR="00264710" w:rsidRPr="00264710" w:rsidTr="00BE5D04">
        <w:tc>
          <w:tcPr>
            <w:tcW w:w="5052" w:type="dxa"/>
            <w:shd w:val="clear" w:color="auto" w:fill="auto"/>
          </w:tcPr>
          <w:p w:rsidR="00264710" w:rsidRPr="00264710" w:rsidRDefault="00264710" w:rsidP="00264710">
            <w:r w:rsidRPr="00264710"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264710" w:rsidRPr="00264710" w:rsidRDefault="00264710" w:rsidP="00264710">
            <w:r w:rsidRPr="00264710">
              <w:t>Максимум 20 баллов</w:t>
            </w:r>
          </w:p>
        </w:tc>
      </w:tr>
      <w:tr w:rsidR="00264710" w:rsidRPr="00264710" w:rsidTr="00BE5D04">
        <w:tc>
          <w:tcPr>
            <w:tcW w:w="5052" w:type="dxa"/>
            <w:shd w:val="clear" w:color="auto" w:fill="auto"/>
          </w:tcPr>
          <w:p w:rsidR="00264710" w:rsidRPr="00264710" w:rsidRDefault="00264710" w:rsidP="00264710">
            <w:pPr>
              <w:rPr>
                <w:i/>
              </w:rPr>
            </w:pPr>
            <w:r w:rsidRPr="00264710">
              <w:rPr>
                <w:i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264710" w:rsidRPr="00264710" w:rsidRDefault="00264710" w:rsidP="00264710">
            <w:r w:rsidRPr="00264710">
              <w:t>Максимум – 100 баллов</w:t>
            </w:r>
          </w:p>
        </w:tc>
      </w:tr>
    </w:tbl>
    <w:p w:rsidR="00264710" w:rsidRPr="00264710" w:rsidRDefault="00264710" w:rsidP="00264710">
      <w:pPr>
        <w:jc w:val="center"/>
        <w:rPr>
          <w:b/>
          <w:color w:val="FF0000"/>
        </w:rPr>
      </w:pPr>
    </w:p>
    <w:p w:rsidR="00264710" w:rsidRPr="00264710" w:rsidRDefault="00264710" w:rsidP="00264710">
      <w:pPr>
        <w:tabs>
          <w:tab w:val="right" w:leader="underscore" w:pos="9639"/>
        </w:tabs>
        <w:ind w:firstLine="709"/>
      </w:pPr>
      <w:r w:rsidRPr="00264710">
        <w:t xml:space="preserve">Знания, умения и навыки обучающихся при промежуточной аттестации </w:t>
      </w:r>
      <w:r w:rsidRPr="00264710">
        <w:rPr>
          <w:b/>
        </w:rPr>
        <w:t xml:space="preserve">в форме </w:t>
      </w:r>
      <w:r w:rsidRPr="00264710">
        <w:rPr>
          <w:b/>
        </w:rPr>
        <w:lastRenderedPageBreak/>
        <w:t>зачета</w:t>
      </w:r>
      <w:r w:rsidRPr="00264710">
        <w:t xml:space="preserve"> определяются «зачтено», «не зачтено».</w:t>
      </w:r>
    </w:p>
    <w:p w:rsidR="00264710" w:rsidRPr="00264710" w:rsidRDefault="00264710" w:rsidP="00264710">
      <w:pPr>
        <w:tabs>
          <w:tab w:val="right" w:leader="underscore" w:pos="9639"/>
        </w:tabs>
        <w:ind w:firstLine="709"/>
      </w:pPr>
      <w:r w:rsidRPr="00264710">
        <w:rPr>
          <w:b/>
        </w:rPr>
        <w:t>«Зачтено»</w:t>
      </w:r>
      <w:r w:rsidRPr="00264710">
        <w:t xml:space="preserve"> выставляется, если обучающийся достиг</w:t>
      </w:r>
      <w:r w:rsidRPr="00264710">
        <w:rPr>
          <w:b/>
        </w:rPr>
        <w:t xml:space="preserve"> уровней формирования компетенций: продвинутый, повышенный, пороговый. </w:t>
      </w:r>
    </w:p>
    <w:p w:rsidR="00264710" w:rsidRPr="00264710" w:rsidRDefault="00264710" w:rsidP="00264710">
      <w:pPr>
        <w:jc w:val="center"/>
        <w:rPr>
          <w:b/>
        </w:rPr>
      </w:pPr>
      <w:r w:rsidRPr="00264710">
        <w:rPr>
          <w:b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2552"/>
        <w:gridCol w:w="2279"/>
        <w:gridCol w:w="2257"/>
      </w:tblGrid>
      <w:tr w:rsidR="00264710" w:rsidRPr="00264710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264710">
              <w:rPr>
                <w:rFonts w:eastAsia="Calibri"/>
                <w:b/>
                <w:bCs/>
                <w:lang w:eastAsia="en-US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264710">
              <w:rPr>
                <w:b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264710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264710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264710" w:rsidRPr="00264710" w:rsidTr="00BE5D04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264710">
              <w:rPr>
                <w:b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eastAsia="en-US"/>
              </w:rPr>
            </w:pPr>
            <w:r w:rsidRPr="00264710"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64710"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64710">
              <w:t>100</w:t>
            </w:r>
          </w:p>
        </w:tc>
      </w:tr>
      <w:tr w:rsidR="00264710" w:rsidRPr="00264710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264710">
              <w:rPr>
                <w:b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eastAsia="en-US"/>
              </w:rPr>
            </w:pPr>
            <w:r w:rsidRPr="00264710"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64710"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10" w:rsidRPr="00264710" w:rsidRDefault="00264710" w:rsidP="0026471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264710">
              <w:t>59</w:t>
            </w:r>
          </w:p>
        </w:tc>
      </w:tr>
    </w:tbl>
    <w:p w:rsidR="00264710" w:rsidRPr="00264710" w:rsidRDefault="00264710" w:rsidP="00264710">
      <w:pPr>
        <w:contextualSpacing/>
        <w:rPr>
          <w:b/>
        </w:rPr>
      </w:pPr>
    </w:p>
    <w:p w:rsidR="00264710" w:rsidRPr="00264710" w:rsidRDefault="00264710" w:rsidP="00264710">
      <w:pPr>
        <w:widowControl/>
        <w:ind w:firstLine="708"/>
        <w:contextualSpacing/>
        <w:rPr>
          <w:rFonts w:eastAsia="Calibri"/>
          <w:lang w:val="x-none" w:eastAsia="x-none"/>
        </w:rPr>
      </w:pPr>
      <w:r w:rsidRPr="00264710">
        <w:rPr>
          <w:rFonts w:eastAsia="Calibri"/>
          <w:lang w:val="x-none" w:eastAsia="x-none"/>
        </w:rPr>
        <w:t xml:space="preserve">Оценка </w:t>
      </w:r>
      <w:r w:rsidRPr="00264710">
        <w:rPr>
          <w:rFonts w:eastAsia="Calibri"/>
          <w:b/>
          <w:lang w:val="x-none" w:eastAsia="x-none"/>
        </w:rPr>
        <w:t>«зачтено»</w:t>
      </w:r>
      <w:r w:rsidRPr="00264710">
        <w:rPr>
          <w:rFonts w:eastAsia="Calibri"/>
          <w:lang w:val="x-none" w:eastAsia="x-none"/>
        </w:rPr>
        <w:t xml:space="preserve"> выставляется </w:t>
      </w:r>
      <w:r w:rsidRPr="00264710">
        <w:rPr>
          <w:rFonts w:eastAsia="Calibri"/>
          <w:lang w:eastAsia="x-none"/>
        </w:rPr>
        <w:t>обучающемуся</w:t>
      </w:r>
      <w:r w:rsidRPr="00264710">
        <w:rPr>
          <w:rFonts w:eastAsia="Calibri"/>
          <w:lang w:val="x-none" w:eastAsia="x-none"/>
        </w:rPr>
        <w:t xml:space="preserve"> </w:t>
      </w:r>
      <w:r w:rsidRPr="00264710">
        <w:rPr>
          <w:rFonts w:eastAsia="Calibri"/>
          <w:i/>
          <w:lang w:val="x-none" w:eastAsia="x-none"/>
        </w:rPr>
        <w:t>без собеседования</w:t>
      </w:r>
      <w:r w:rsidRPr="00264710">
        <w:rPr>
          <w:rFonts w:eastAsia="Calibri"/>
          <w:lang w:val="x-none" w:eastAsia="x-none"/>
        </w:rPr>
        <w:t xml:space="preserve"> при выполнении следующих критериев:</w:t>
      </w:r>
    </w:p>
    <w:p w:rsidR="00264710" w:rsidRPr="00264710" w:rsidRDefault="00264710" w:rsidP="00264710">
      <w:pPr>
        <w:widowControl/>
        <w:numPr>
          <w:ilvl w:val="1"/>
          <w:numId w:val="14"/>
        </w:numPr>
        <w:ind w:left="567" w:hanging="283"/>
        <w:contextualSpacing/>
        <w:rPr>
          <w:rFonts w:eastAsia="Calibri"/>
          <w:bCs/>
          <w:iCs/>
          <w:lang w:val="x-none" w:eastAsia="x-none"/>
        </w:rPr>
      </w:pPr>
      <w:r w:rsidRPr="00264710">
        <w:rPr>
          <w:rFonts w:eastAsia="Calibri"/>
          <w:lang w:val="x-none" w:eastAsia="x-none"/>
        </w:rPr>
        <w:t>количество баллов за глубокие систематизированные знания учебной дисциплины</w:t>
      </w:r>
      <w:r w:rsidRPr="00264710">
        <w:rPr>
          <w:rFonts w:eastAsia="Calibri"/>
          <w:lang w:eastAsia="x-none"/>
        </w:rPr>
        <w:t xml:space="preserve">, которые </w:t>
      </w:r>
      <w:r w:rsidRPr="00264710">
        <w:rPr>
          <w:rFonts w:eastAsia="Calibri"/>
          <w:lang w:val="x-none" w:eastAsia="x-none"/>
        </w:rPr>
        <w:t xml:space="preserve"> продемонстрированы </w:t>
      </w:r>
      <w:r w:rsidRPr="00264710">
        <w:rPr>
          <w:rFonts w:eastAsia="Calibri"/>
          <w:lang w:eastAsia="x-none"/>
        </w:rPr>
        <w:t xml:space="preserve">в ходе </w:t>
      </w:r>
      <w:r w:rsidRPr="00264710">
        <w:rPr>
          <w:rFonts w:eastAsia="Calibri"/>
          <w:lang w:val="x-none" w:eastAsia="x-none"/>
        </w:rPr>
        <w:t>устных опросов</w:t>
      </w:r>
      <w:r w:rsidRPr="00264710">
        <w:rPr>
          <w:rFonts w:eastAsia="Calibri"/>
          <w:lang w:eastAsia="x-none"/>
        </w:rPr>
        <w:t xml:space="preserve"> – не менее 9</w:t>
      </w:r>
      <w:r w:rsidRPr="00264710">
        <w:rPr>
          <w:rFonts w:eastAsia="Calibri"/>
          <w:lang w:val="x-none" w:eastAsia="x-none"/>
        </w:rPr>
        <w:t>;</w:t>
      </w:r>
    </w:p>
    <w:p w:rsidR="00264710" w:rsidRPr="00264710" w:rsidRDefault="00264710" w:rsidP="00264710">
      <w:pPr>
        <w:widowControl/>
        <w:numPr>
          <w:ilvl w:val="1"/>
          <w:numId w:val="14"/>
        </w:numPr>
        <w:ind w:left="567" w:hanging="283"/>
        <w:contextualSpacing/>
        <w:rPr>
          <w:rFonts w:eastAsia="Calibri"/>
          <w:lang w:val="x-none" w:eastAsia="x-none"/>
        </w:rPr>
      </w:pPr>
      <w:r w:rsidRPr="00264710">
        <w:rPr>
          <w:rFonts w:eastAsia="Calibri"/>
          <w:lang w:val="x-none" w:eastAsia="x-none"/>
        </w:rPr>
        <w:t xml:space="preserve">количество баллов за тест составляет не менее </w:t>
      </w:r>
      <w:r w:rsidRPr="00264710">
        <w:rPr>
          <w:rFonts w:eastAsia="Calibri"/>
          <w:lang w:eastAsia="x-none"/>
        </w:rPr>
        <w:t>12</w:t>
      </w:r>
      <w:r w:rsidRPr="00264710">
        <w:rPr>
          <w:rFonts w:eastAsia="Calibri"/>
          <w:lang w:val="x-none" w:eastAsia="x-none"/>
        </w:rPr>
        <w:t>;</w:t>
      </w:r>
    </w:p>
    <w:p w:rsidR="00264710" w:rsidRPr="00264710" w:rsidRDefault="00264710" w:rsidP="00264710">
      <w:pPr>
        <w:widowControl/>
        <w:numPr>
          <w:ilvl w:val="1"/>
          <w:numId w:val="14"/>
        </w:numPr>
        <w:ind w:left="567" w:hanging="283"/>
        <w:contextualSpacing/>
        <w:rPr>
          <w:rFonts w:eastAsia="Calibri"/>
          <w:lang w:val="x-none" w:eastAsia="x-none"/>
        </w:rPr>
      </w:pPr>
      <w:r w:rsidRPr="00264710">
        <w:rPr>
          <w:rFonts w:eastAsia="Calibri"/>
          <w:lang w:val="x-none" w:eastAsia="x-none"/>
        </w:rPr>
        <w:t xml:space="preserve">количество баллов за выполнение всех </w:t>
      </w:r>
      <w:r w:rsidRPr="00264710">
        <w:rPr>
          <w:rFonts w:eastAsia="Calibri"/>
          <w:lang w:eastAsia="x-none"/>
        </w:rPr>
        <w:t>практических</w:t>
      </w:r>
      <w:r w:rsidRPr="00264710">
        <w:rPr>
          <w:rFonts w:eastAsia="Calibri"/>
          <w:lang w:val="x-none" w:eastAsia="x-none"/>
        </w:rPr>
        <w:t xml:space="preserve"> работ составляет не менее </w:t>
      </w:r>
      <w:r w:rsidRPr="00264710">
        <w:rPr>
          <w:rFonts w:eastAsia="Calibri"/>
          <w:lang w:eastAsia="x-none"/>
        </w:rPr>
        <w:t>15</w:t>
      </w:r>
      <w:r w:rsidRPr="00264710">
        <w:rPr>
          <w:rFonts w:eastAsia="Calibri"/>
          <w:lang w:val="x-none" w:eastAsia="x-none"/>
        </w:rPr>
        <w:t>;</w:t>
      </w:r>
    </w:p>
    <w:p w:rsidR="00264710" w:rsidRPr="00264710" w:rsidRDefault="00264710" w:rsidP="00264710">
      <w:pPr>
        <w:widowControl/>
        <w:numPr>
          <w:ilvl w:val="1"/>
          <w:numId w:val="14"/>
        </w:numPr>
        <w:ind w:left="567" w:hanging="283"/>
        <w:contextualSpacing/>
        <w:rPr>
          <w:rFonts w:eastAsia="Calibri"/>
          <w:bCs/>
          <w:iCs/>
          <w:lang w:val="x-none" w:eastAsia="x-none"/>
        </w:rPr>
      </w:pPr>
      <w:r w:rsidRPr="00264710">
        <w:rPr>
          <w:rFonts w:eastAsia="Calibri"/>
          <w:lang w:val="x-none" w:eastAsia="x-none"/>
        </w:rPr>
        <w:t>количество баллов за участие в деловых ситуационных и ролевых играх</w:t>
      </w:r>
      <w:r w:rsidRPr="00264710">
        <w:rPr>
          <w:rFonts w:eastAsia="Calibri"/>
          <w:lang w:eastAsia="x-none"/>
        </w:rPr>
        <w:t xml:space="preserve"> – не менее 24 баллов.</w:t>
      </w:r>
    </w:p>
    <w:p w:rsidR="00264710" w:rsidRPr="00264710" w:rsidRDefault="00264710" w:rsidP="00264710">
      <w:pPr>
        <w:widowControl/>
        <w:ind w:firstLine="708"/>
        <w:contextualSpacing/>
        <w:rPr>
          <w:rFonts w:eastAsia="Calibri"/>
          <w:bCs/>
          <w:iCs/>
          <w:lang w:val="x-none" w:eastAsia="x-none"/>
        </w:rPr>
      </w:pPr>
      <w:r w:rsidRPr="00264710">
        <w:rPr>
          <w:rFonts w:eastAsia="Calibri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264710">
        <w:rPr>
          <w:rFonts w:eastAsia="Calibri"/>
          <w:b/>
          <w:lang w:val="x-none" w:eastAsia="x-none"/>
        </w:rPr>
        <w:t xml:space="preserve"> </w:t>
      </w:r>
      <w:r w:rsidRPr="00264710">
        <w:rPr>
          <w:rFonts w:eastAsia="Calibri"/>
          <w:lang w:val="x-none" w:eastAsia="x-none"/>
        </w:rPr>
        <w:t xml:space="preserve">уровня сформированности компетенций,  является достаточным, поэтому он освобождается от собеседования по вопросам. </w:t>
      </w:r>
    </w:p>
    <w:p w:rsidR="00264710" w:rsidRPr="00264710" w:rsidRDefault="00264710" w:rsidP="00264710">
      <w:pPr>
        <w:widowControl/>
        <w:ind w:firstLine="708"/>
        <w:contextualSpacing/>
        <w:rPr>
          <w:rFonts w:eastAsia="Calibri"/>
          <w:lang w:val="x-none" w:eastAsia="x-none"/>
        </w:rPr>
      </w:pPr>
      <w:r w:rsidRPr="00264710">
        <w:rPr>
          <w:rFonts w:eastAsia="Calibri"/>
          <w:lang w:val="x-none" w:eastAsia="x-none"/>
        </w:rPr>
        <w:t xml:space="preserve">Оценка </w:t>
      </w:r>
      <w:r w:rsidRPr="00264710">
        <w:rPr>
          <w:rFonts w:eastAsia="Calibri"/>
          <w:b/>
          <w:lang w:val="x-none" w:eastAsia="x-none"/>
        </w:rPr>
        <w:t>«зачтено»</w:t>
      </w:r>
      <w:r w:rsidRPr="00264710">
        <w:rPr>
          <w:rFonts w:eastAsia="Calibri"/>
          <w:lang w:val="x-none" w:eastAsia="x-none"/>
        </w:rPr>
        <w:t xml:space="preserve"> выставляется </w:t>
      </w:r>
      <w:r w:rsidRPr="00264710">
        <w:rPr>
          <w:rFonts w:eastAsia="Calibri"/>
          <w:lang w:eastAsia="x-none"/>
        </w:rPr>
        <w:t>обучающемуся</w:t>
      </w:r>
      <w:r w:rsidRPr="00264710">
        <w:rPr>
          <w:rFonts w:eastAsia="Calibri"/>
          <w:lang w:val="x-none" w:eastAsia="x-none"/>
        </w:rPr>
        <w:t xml:space="preserve"> </w:t>
      </w:r>
      <w:r w:rsidRPr="00264710">
        <w:rPr>
          <w:rFonts w:eastAsia="Calibri"/>
          <w:lang w:eastAsia="x-none"/>
        </w:rPr>
        <w:t xml:space="preserve">в ходе </w:t>
      </w:r>
      <w:r w:rsidRPr="00264710">
        <w:rPr>
          <w:rFonts w:eastAsia="Calibri"/>
          <w:i/>
          <w:lang w:val="x-none" w:eastAsia="x-none"/>
        </w:rPr>
        <w:t>собеседования</w:t>
      </w:r>
      <w:r w:rsidRPr="00264710">
        <w:rPr>
          <w:rFonts w:eastAsia="Calibri"/>
          <w:lang w:val="x-none" w:eastAsia="x-none"/>
        </w:rPr>
        <w:t xml:space="preserve"> при выполнении следующих критериев:</w:t>
      </w:r>
    </w:p>
    <w:p w:rsidR="00264710" w:rsidRPr="00264710" w:rsidRDefault="00264710" w:rsidP="00264710">
      <w:pPr>
        <w:ind w:firstLine="709"/>
        <w:contextualSpacing/>
      </w:pPr>
      <w:r w:rsidRPr="00264710"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264710" w:rsidRPr="00264710" w:rsidRDefault="00264710" w:rsidP="00264710">
      <w:pPr>
        <w:ind w:firstLine="284"/>
        <w:contextualSpacing/>
      </w:pPr>
      <w:r w:rsidRPr="00264710">
        <w:t xml:space="preserve">- количество баллов за выполнение лабораторных работ – не менее 15; </w:t>
      </w:r>
    </w:p>
    <w:p w:rsidR="00264710" w:rsidRPr="00264710" w:rsidRDefault="00264710" w:rsidP="00264710">
      <w:pPr>
        <w:ind w:firstLine="284"/>
        <w:contextualSpacing/>
      </w:pPr>
      <w:r w:rsidRPr="00264710">
        <w:t>- количество баллов за тест – не менее 12;</w:t>
      </w:r>
    </w:p>
    <w:p w:rsidR="00264710" w:rsidRPr="00264710" w:rsidRDefault="00264710" w:rsidP="00264710">
      <w:pPr>
        <w:ind w:firstLine="284"/>
        <w:contextualSpacing/>
      </w:pPr>
      <w:r w:rsidRPr="00264710">
        <w:t>- количество</w:t>
      </w:r>
      <w:r w:rsidRPr="00264710">
        <w:rPr>
          <w:sz w:val="26"/>
          <w:szCs w:val="26"/>
        </w:rPr>
        <w:t xml:space="preserve"> баллов за </w:t>
      </w:r>
      <w:r w:rsidRPr="00264710">
        <w:t xml:space="preserve">участие в деловых ситуационных и ролевых играх – не менее 16. </w:t>
      </w:r>
    </w:p>
    <w:p w:rsidR="00264710" w:rsidRPr="00264710" w:rsidRDefault="00264710" w:rsidP="00264710">
      <w:pPr>
        <w:ind w:firstLine="709"/>
        <w:rPr>
          <w:b/>
          <w:i/>
        </w:rPr>
      </w:pPr>
      <w:r w:rsidRPr="00264710">
        <w:rPr>
          <w:b/>
        </w:rPr>
        <w:t xml:space="preserve"> «Не зачтено»</w:t>
      </w:r>
      <w:r w:rsidRPr="00264710">
        <w:t xml:space="preserve"> соответствует</w:t>
      </w:r>
      <w:r w:rsidRPr="00264710">
        <w:rPr>
          <w:b/>
        </w:rPr>
        <w:t xml:space="preserve"> нулевому уровню формирования компетенций:</w:t>
      </w:r>
      <w:r w:rsidRPr="00264710"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DA5EE7" w:rsidRPr="009D75CE" w:rsidRDefault="00DA5EE7" w:rsidP="009D75CE">
      <w:pPr>
        <w:pStyle w:val="a4"/>
        <w:spacing w:line="276" w:lineRule="auto"/>
        <w:ind w:firstLine="709"/>
        <w:rPr>
          <w:b/>
        </w:rPr>
      </w:pPr>
    </w:p>
    <w:sectPr w:rsidR="00DA5EE7" w:rsidRPr="009D75CE" w:rsidSect="00DF3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94E" w:rsidRDefault="001D594E" w:rsidP="006D53FD">
      <w:r>
        <w:separator/>
      </w:r>
    </w:p>
  </w:endnote>
  <w:endnote w:type="continuationSeparator" w:id="0">
    <w:p w:rsidR="001D594E" w:rsidRDefault="001D594E" w:rsidP="006D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94E" w:rsidRDefault="001D594E" w:rsidP="006D53FD">
      <w:r>
        <w:separator/>
      </w:r>
    </w:p>
  </w:footnote>
  <w:footnote w:type="continuationSeparator" w:id="0">
    <w:p w:rsidR="001D594E" w:rsidRDefault="001D594E" w:rsidP="006D5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34B5"/>
    <w:multiLevelType w:val="hybridMultilevel"/>
    <w:tmpl w:val="4E220126"/>
    <w:lvl w:ilvl="0" w:tplc="8842D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971D8"/>
    <w:multiLevelType w:val="multilevel"/>
    <w:tmpl w:val="5F2CA9C4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08A84408"/>
    <w:multiLevelType w:val="multilevel"/>
    <w:tmpl w:val="0D9686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" w15:restartNumberingAfterBreak="0">
    <w:nsid w:val="08DF0969"/>
    <w:multiLevelType w:val="hybridMultilevel"/>
    <w:tmpl w:val="DA2A0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C5FB7"/>
    <w:multiLevelType w:val="hybridMultilevel"/>
    <w:tmpl w:val="96826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148E3849"/>
    <w:multiLevelType w:val="hybridMultilevel"/>
    <w:tmpl w:val="5E00AA90"/>
    <w:lvl w:ilvl="0" w:tplc="C972B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C4566F"/>
    <w:multiLevelType w:val="hybridMultilevel"/>
    <w:tmpl w:val="309E863E"/>
    <w:lvl w:ilvl="0" w:tplc="F1C0D9B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1A6C59CA"/>
    <w:multiLevelType w:val="hybridMultilevel"/>
    <w:tmpl w:val="BE067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72FDC"/>
    <w:multiLevelType w:val="multilevel"/>
    <w:tmpl w:val="8E5E4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24F6316"/>
    <w:multiLevelType w:val="hybridMultilevel"/>
    <w:tmpl w:val="A6A6E18C"/>
    <w:lvl w:ilvl="0" w:tplc="1A60228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4F8AC168">
      <w:start w:val="1"/>
      <w:numFmt w:val="decimal"/>
      <w:lvlText w:val="%4."/>
      <w:lvlJc w:val="left"/>
      <w:pPr>
        <w:ind w:left="2880" w:hanging="360"/>
      </w:pPr>
      <w:rPr>
        <w:lang w:val="ru-RU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727F2"/>
    <w:multiLevelType w:val="hybridMultilevel"/>
    <w:tmpl w:val="82102572"/>
    <w:lvl w:ilvl="0" w:tplc="F50A23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802638"/>
    <w:multiLevelType w:val="hybridMultilevel"/>
    <w:tmpl w:val="06008880"/>
    <w:lvl w:ilvl="0" w:tplc="43765A5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27E07493"/>
    <w:multiLevelType w:val="hybridMultilevel"/>
    <w:tmpl w:val="15DC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5773A"/>
    <w:multiLevelType w:val="hybridMultilevel"/>
    <w:tmpl w:val="A89C184A"/>
    <w:lvl w:ilvl="0" w:tplc="18AABB9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6F0"/>
    <w:multiLevelType w:val="hybridMultilevel"/>
    <w:tmpl w:val="143C8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E521D"/>
    <w:multiLevelType w:val="hybridMultilevel"/>
    <w:tmpl w:val="F85451B0"/>
    <w:lvl w:ilvl="0" w:tplc="E77C0E0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22FB2"/>
    <w:multiLevelType w:val="hybridMultilevel"/>
    <w:tmpl w:val="DE9A60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6EC3FDF"/>
    <w:multiLevelType w:val="hybridMultilevel"/>
    <w:tmpl w:val="D0528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C76414E"/>
    <w:multiLevelType w:val="hybridMultilevel"/>
    <w:tmpl w:val="AB322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34797"/>
    <w:multiLevelType w:val="hybridMultilevel"/>
    <w:tmpl w:val="D7124AEA"/>
    <w:lvl w:ilvl="0" w:tplc="AF92E7A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3E155A1B"/>
    <w:multiLevelType w:val="hybridMultilevel"/>
    <w:tmpl w:val="DA5209B2"/>
    <w:lvl w:ilvl="0" w:tplc="18AABB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82F90"/>
    <w:multiLevelType w:val="hybridMultilevel"/>
    <w:tmpl w:val="52A0151C"/>
    <w:lvl w:ilvl="0" w:tplc="59D25116">
      <w:start w:val="1"/>
      <w:numFmt w:val="decimal"/>
      <w:lvlText w:val="%1."/>
      <w:lvlJc w:val="left"/>
      <w:pPr>
        <w:ind w:left="1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5" w:hanging="360"/>
      </w:pPr>
    </w:lvl>
    <w:lvl w:ilvl="2" w:tplc="0419001B" w:tentative="1">
      <w:start w:val="1"/>
      <w:numFmt w:val="lowerRoman"/>
      <w:lvlText w:val="%3."/>
      <w:lvlJc w:val="right"/>
      <w:pPr>
        <w:ind w:left="2725" w:hanging="180"/>
      </w:pPr>
    </w:lvl>
    <w:lvl w:ilvl="3" w:tplc="0419000F" w:tentative="1">
      <w:start w:val="1"/>
      <w:numFmt w:val="decimal"/>
      <w:lvlText w:val="%4."/>
      <w:lvlJc w:val="left"/>
      <w:pPr>
        <w:ind w:left="3445" w:hanging="360"/>
      </w:pPr>
    </w:lvl>
    <w:lvl w:ilvl="4" w:tplc="04190019" w:tentative="1">
      <w:start w:val="1"/>
      <w:numFmt w:val="lowerLetter"/>
      <w:lvlText w:val="%5."/>
      <w:lvlJc w:val="left"/>
      <w:pPr>
        <w:ind w:left="4165" w:hanging="360"/>
      </w:pPr>
    </w:lvl>
    <w:lvl w:ilvl="5" w:tplc="0419001B" w:tentative="1">
      <w:start w:val="1"/>
      <w:numFmt w:val="lowerRoman"/>
      <w:lvlText w:val="%6."/>
      <w:lvlJc w:val="right"/>
      <w:pPr>
        <w:ind w:left="4885" w:hanging="180"/>
      </w:pPr>
    </w:lvl>
    <w:lvl w:ilvl="6" w:tplc="0419000F" w:tentative="1">
      <w:start w:val="1"/>
      <w:numFmt w:val="decimal"/>
      <w:lvlText w:val="%7."/>
      <w:lvlJc w:val="left"/>
      <w:pPr>
        <w:ind w:left="5605" w:hanging="360"/>
      </w:pPr>
    </w:lvl>
    <w:lvl w:ilvl="7" w:tplc="04190019" w:tentative="1">
      <w:start w:val="1"/>
      <w:numFmt w:val="lowerLetter"/>
      <w:lvlText w:val="%8."/>
      <w:lvlJc w:val="left"/>
      <w:pPr>
        <w:ind w:left="6325" w:hanging="360"/>
      </w:pPr>
    </w:lvl>
    <w:lvl w:ilvl="8" w:tplc="041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7" w15:restartNumberingAfterBreak="0">
    <w:nsid w:val="437941E8"/>
    <w:multiLevelType w:val="hybridMultilevel"/>
    <w:tmpl w:val="EB34D1D6"/>
    <w:lvl w:ilvl="0" w:tplc="5E94AE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F70CAF"/>
    <w:multiLevelType w:val="hybridMultilevel"/>
    <w:tmpl w:val="9328F6A8"/>
    <w:lvl w:ilvl="0" w:tplc="19E609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05CB4">
      <w:start w:val="1"/>
      <w:numFmt w:val="lowerLetter"/>
      <w:lvlText w:val="%2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F4F150">
      <w:start w:val="1"/>
      <w:numFmt w:val="lowerRoman"/>
      <w:lvlText w:val="%3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C2C3E8">
      <w:start w:val="1"/>
      <w:numFmt w:val="decimal"/>
      <w:lvlText w:val="%4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04CED0">
      <w:start w:val="1"/>
      <w:numFmt w:val="lowerLetter"/>
      <w:lvlText w:val="%5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A6721E">
      <w:start w:val="1"/>
      <w:numFmt w:val="lowerRoman"/>
      <w:lvlText w:val="%6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C7E82">
      <w:start w:val="1"/>
      <w:numFmt w:val="decimal"/>
      <w:lvlText w:val="%7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04B87E">
      <w:start w:val="1"/>
      <w:numFmt w:val="lowerLetter"/>
      <w:lvlText w:val="%8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D4239C">
      <w:start w:val="1"/>
      <w:numFmt w:val="lowerRoman"/>
      <w:lvlText w:val="%9"/>
      <w:lvlJc w:val="left"/>
      <w:pPr>
        <w:ind w:left="6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6600347"/>
    <w:multiLevelType w:val="hybridMultilevel"/>
    <w:tmpl w:val="5FBE7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1C7932"/>
    <w:multiLevelType w:val="hybridMultilevel"/>
    <w:tmpl w:val="EB34D1D6"/>
    <w:lvl w:ilvl="0" w:tplc="5E94AE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B471D6B"/>
    <w:multiLevelType w:val="hybridMultilevel"/>
    <w:tmpl w:val="FED4BFD0"/>
    <w:lvl w:ilvl="0" w:tplc="02585A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EF6781B"/>
    <w:multiLevelType w:val="hybridMultilevel"/>
    <w:tmpl w:val="B4C67E9E"/>
    <w:lvl w:ilvl="0" w:tplc="22C8B2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09936FA"/>
    <w:multiLevelType w:val="hybridMultilevel"/>
    <w:tmpl w:val="853837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 w:hint="default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 w:hint="default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 w:hint="default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 w:hint="default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 w:hint="default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 w:hint="default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 w:hint="default"/>
        <w:color w:val="333333"/>
      </w:rPr>
    </w:lvl>
  </w:abstractNum>
  <w:abstractNum w:abstractNumId="35" w15:restartNumberingAfterBreak="0">
    <w:nsid w:val="56F94640"/>
    <w:multiLevelType w:val="hybridMultilevel"/>
    <w:tmpl w:val="DFE6FEBE"/>
    <w:lvl w:ilvl="0" w:tplc="79D0A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0509F0"/>
    <w:multiLevelType w:val="hybridMultilevel"/>
    <w:tmpl w:val="510ED59A"/>
    <w:lvl w:ilvl="0" w:tplc="EB42D9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0304A4"/>
    <w:multiLevelType w:val="hybridMultilevel"/>
    <w:tmpl w:val="8DD0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7B3A70"/>
    <w:multiLevelType w:val="hybridMultilevel"/>
    <w:tmpl w:val="D32A9EF4"/>
    <w:lvl w:ilvl="0" w:tplc="B42CAAA4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56C108F"/>
    <w:multiLevelType w:val="multilevel"/>
    <w:tmpl w:val="5F2CA9C4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0" w15:restartNumberingAfterBreak="0">
    <w:nsid w:val="75A16016"/>
    <w:multiLevelType w:val="hybridMultilevel"/>
    <w:tmpl w:val="B4C67E9E"/>
    <w:lvl w:ilvl="0" w:tplc="22C8B2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60C7811"/>
    <w:multiLevelType w:val="multilevel"/>
    <w:tmpl w:val="17DC95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790760D7"/>
    <w:multiLevelType w:val="hybridMultilevel"/>
    <w:tmpl w:val="2CCC07D6"/>
    <w:lvl w:ilvl="0" w:tplc="18AABB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3"/>
  </w:num>
  <w:num w:numId="3">
    <w:abstractNumId w:val="25"/>
  </w:num>
  <w:num w:numId="4">
    <w:abstractNumId w:val="11"/>
  </w:num>
  <w:num w:numId="5">
    <w:abstractNumId w:val="21"/>
  </w:num>
  <w:num w:numId="6">
    <w:abstractNumId w:val="2"/>
  </w:num>
  <w:num w:numId="7">
    <w:abstractNumId w:val="15"/>
  </w:num>
  <w:num w:numId="8">
    <w:abstractNumId w:val="18"/>
  </w:num>
  <w:num w:numId="9">
    <w:abstractNumId w:val="39"/>
  </w:num>
  <w:num w:numId="10">
    <w:abstractNumId w:val="37"/>
  </w:num>
  <w:num w:numId="11">
    <w:abstractNumId w:val="17"/>
  </w:num>
  <w:num w:numId="12">
    <w:abstractNumId w:val="29"/>
  </w:num>
  <w:num w:numId="13">
    <w:abstractNumId w:val="4"/>
  </w:num>
  <w:num w:numId="14">
    <w:abstractNumId w:val="34"/>
  </w:num>
  <w:num w:numId="15">
    <w:abstractNumId w:val="41"/>
  </w:num>
  <w:num w:numId="16">
    <w:abstractNumId w:val="36"/>
  </w:num>
  <w:num w:numId="17">
    <w:abstractNumId w:val="31"/>
  </w:num>
  <w:num w:numId="18">
    <w:abstractNumId w:val="5"/>
  </w:num>
  <w:num w:numId="19">
    <w:abstractNumId w:val="38"/>
  </w:num>
  <w:num w:numId="20">
    <w:abstractNumId w:val="12"/>
  </w:num>
  <w:num w:numId="21">
    <w:abstractNumId w:val="26"/>
  </w:num>
  <w:num w:numId="22">
    <w:abstractNumId w:val="16"/>
  </w:num>
  <w:num w:numId="23">
    <w:abstractNumId w:val="24"/>
  </w:num>
  <w:num w:numId="24">
    <w:abstractNumId w:val="14"/>
  </w:num>
  <w:num w:numId="25">
    <w:abstractNumId w:val="8"/>
  </w:num>
  <w:num w:numId="26">
    <w:abstractNumId w:val="42"/>
  </w:num>
  <w:num w:numId="27">
    <w:abstractNumId w:val="7"/>
  </w:num>
  <w:num w:numId="28">
    <w:abstractNumId w:val="13"/>
  </w:num>
  <w:num w:numId="29">
    <w:abstractNumId w:val="23"/>
  </w:num>
  <w:num w:numId="30">
    <w:abstractNumId w:val="3"/>
  </w:num>
  <w:num w:numId="31">
    <w:abstractNumId w:val="28"/>
  </w:num>
  <w:num w:numId="32">
    <w:abstractNumId w:val="9"/>
  </w:num>
  <w:num w:numId="33">
    <w:abstractNumId w:val="19"/>
  </w:num>
  <w:num w:numId="34">
    <w:abstractNumId w:val="20"/>
  </w:num>
  <w:num w:numId="35">
    <w:abstractNumId w:val="32"/>
  </w:num>
  <w:num w:numId="36">
    <w:abstractNumId w:val="40"/>
  </w:num>
  <w:num w:numId="37">
    <w:abstractNumId w:val="30"/>
  </w:num>
  <w:num w:numId="38">
    <w:abstractNumId w:val="27"/>
  </w:num>
  <w:num w:numId="39">
    <w:abstractNumId w:val="22"/>
  </w:num>
  <w:num w:numId="40">
    <w:abstractNumId w:val="35"/>
  </w:num>
  <w:num w:numId="41">
    <w:abstractNumId w:val="0"/>
  </w:num>
  <w:num w:numId="42">
    <w:abstractNumId w:val="1"/>
  </w:num>
  <w:num w:numId="43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1A17"/>
    <w:rsid w:val="0000120D"/>
    <w:rsid w:val="0003694B"/>
    <w:rsid w:val="00047F39"/>
    <w:rsid w:val="00053FC3"/>
    <w:rsid w:val="00055EC8"/>
    <w:rsid w:val="00075224"/>
    <w:rsid w:val="00076280"/>
    <w:rsid w:val="0007687B"/>
    <w:rsid w:val="00094259"/>
    <w:rsid w:val="000A49E6"/>
    <w:rsid w:val="000B391D"/>
    <w:rsid w:val="000C760F"/>
    <w:rsid w:val="000D4076"/>
    <w:rsid w:val="000F075D"/>
    <w:rsid w:val="001037F7"/>
    <w:rsid w:val="0011195B"/>
    <w:rsid w:val="00121E1B"/>
    <w:rsid w:val="0012466C"/>
    <w:rsid w:val="001533EC"/>
    <w:rsid w:val="001631DC"/>
    <w:rsid w:val="00163661"/>
    <w:rsid w:val="00164ABC"/>
    <w:rsid w:val="00170357"/>
    <w:rsid w:val="00174404"/>
    <w:rsid w:val="00186957"/>
    <w:rsid w:val="0018791E"/>
    <w:rsid w:val="00190E60"/>
    <w:rsid w:val="0019185A"/>
    <w:rsid w:val="001B07A2"/>
    <w:rsid w:val="001D5110"/>
    <w:rsid w:val="001D594E"/>
    <w:rsid w:val="001E19B8"/>
    <w:rsid w:val="002248A3"/>
    <w:rsid w:val="00227834"/>
    <w:rsid w:val="00233652"/>
    <w:rsid w:val="0023431C"/>
    <w:rsid w:val="00235B43"/>
    <w:rsid w:val="00251829"/>
    <w:rsid w:val="00264710"/>
    <w:rsid w:val="002A01AD"/>
    <w:rsid w:val="002E2289"/>
    <w:rsid w:val="002E6B37"/>
    <w:rsid w:val="002F66FF"/>
    <w:rsid w:val="00314E80"/>
    <w:rsid w:val="00335B58"/>
    <w:rsid w:val="00336C1A"/>
    <w:rsid w:val="003437E1"/>
    <w:rsid w:val="003467AF"/>
    <w:rsid w:val="003638BD"/>
    <w:rsid w:val="00382C20"/>
    <w:rsid w:val="00383004"/>
    <w:rsid w:val="003859F2"/>
    <w:rsid w:val="0039547F"/>
    <w:rsid w:val="00396F85"/>
    <w:rsid w:val="003A1FFC"/>
    <w:rsid w:val="003A52C0"/>
    <w:rsid w:val="003A7B9B"/>
    <w:rsid w:val="003E2725"/>
    <w:rsid w:val="00421ACB"/>
    <w:rsid w:val="00440B10"/>
    <w:rsid w:val="0044775A"/>
    <w:rsid w:val="00467BB1"/>
    <w:rsid w:val="00476C34"/>
    <w:rsid w:val="00490B95"/>
    <w:rsid w:val="00495425"/>
    <w:rsid w:val="004963D9"/>
    <w:rsid w:val="004C4AFC"/>
    <w:rsid w:val="004D7AD0"/>
    <w:rsid w:val="004D7C01"/>
    <w:rsid w:val="004E6150"/>
    <w:rsid w:val="004F2FBF"/>
    <w:rsid w:val="004F7914"/>
    <w:rsid w:val="0051751A"/>
    <w:rsid w:val="00524CB9"/>
    <w:rsid w:val="00536941"/>
    <w:rsid w:val="00554EED"/>
    <w:rsid w:val="005678C9"/>
    <w:rsid w:val="00576448"/>
    <w:rsid w:val="005856CD"/>
    <w:rsid w:val="005A0DB3"/>
    <w:rsid w:val="005E0B12"/>
    <w:rsid w:val="005E61D1"/>
    <w:rsid w:val="005E653C"/>
    <w:rsid w:val="006022C2"/>
    <w:rsid w:val="00607D35"/>
    <w:rsid w:val="00641689"/>
    <w:rsid w:val="00673BEF"/>
    <w:rsid w:val="00683525"/>
    <w:rsid w:val="006A1D79"/>
    <w:rsid w:val="006B3838"/>
    <w:rsid w:val="006D1179"/>
    <w:rsid w:val="006D53FD"/>
    <w:rsid w:val="006E0122"/>
    <w:rsid w:val="006E50B2"/>
    <w:rsid w:val="006E6A0A"/>
    <w:rsid w:val="00721B00"/>
    <w:rsid w:val="00733A2B"/>
    <w:rsid w:val="00741311"/>
    <w:rsid w:val="00741EC8"/>
    <w:rsid w:val="0074653B"/>
    <w:rsid w:val="00747A2A"/>
    <w:rsid w:val="00774156"/>
    <w:rsid w:val="00786E11"/>
    <w:rsid w:val="007A1335"/>
    <w:rsid w:val="007B1A17"/>
    <w:rsid w:val="007C7951"/>
    <w:rsid w:val="007D3F98"/>
    <w:rsid w:val="007D7BDB"/>
    <w:rsid w:val="007E17C7"/>
    <w:rsid w:val="007F0AC5"/>
    <w:rsid w:val="007F6AD1"/>
    <w:rsid w:val="008144E4"/>
    <w:rsid w:val="008172D1"/>
    <w:rsid w:val="00823345"/>
    <w:rsid w:val="0082456A"/>
    <w:rsid w:val="008353E2"/>
    <w:rsid w:val="00851A8F"/>
    <w:rsid w:val="00861C83"/>
    <w:rsid w:val="008620E1"/>
    <w:rsid w:val="00875FE7"/>
    <w:rsid w:val="00884368"/>
    <w:rsid w:val="008A2963"/>
    <w:rsid w:val="008A3AB7"/>
    <w:rsid w:val="008B166B"/>
    <w:rsid w:val="008C42D9"/>
    <w:rsid w:val="008F0E2D"/>
    <w:rsid w:val="008F10C2"/>
    <w:rsid w:val="00903EB2"/>
    <w:rsid w:val="00910CC7"/>
    <w:rsid w:val="00932A0C"/>
    <w:rsid w:val="00945FA9"/>
    <w:rsid w:val="00965E59"/>
    <w:rsid w:val="00975FD3"/>
    <w:rsid w:val="009802DF"/>
    <w:rsid w:val="00990C77"/>
    <w:rsid w:val="009961BA"/>
    <w:rsid w:val="009A318B"/>
    <w:rsid w:val="009A4C60"/>
    <w:rsid w:val="009D15FD"/>
    <w:rsid w:val="009D75CE"/>
    <w:rsid w:val="00A03418"/>
    <w:rsid w:val="00A10C8D"/>
    <w:rsid w:val="00A30745"/>
    <w:rsid w:val="00A540CC"/>
    <w:rsid w:val="00AB2CE4"/>
    <w:rsid w:val="00AB6964"/>
    <w:rsid w:val="00AC0B00"/>
    <w:rsid w:val="00AC252E"/>
    <w:rsid w:val="00AC68D0"/>
    <w:rsid w:val="00AD65FA"/>
    <w:rsid w:val="00AE2A57"/>
    <w:rsid w:val="00AE767F"/>
    <w:rsid w:val="00AF288B"/>
    <w:rsid w:val="00AF746A"/>
    <w:rsid w:val="00B05828"/>
    <w:rsid w:val="00B0763C"/>
    <w:rsid w:val="00B22873"/>
    <w:rsid w:val="00B30AD1"/>
    <w:rsid w:val="00B32509"/>
    <w:rsid w:val="00B34FB4"/>
    <w:rsid w:val="00B376B3"/>
    <w:rsid w:val="00B5408A"/>
    <w:rsid w:val="00B566EF"/>
    <w:rsid w:val="00B66B54"/>
    <w:rsid w:val="00B80B68"/>
    <w:rsid w:val="00B842B1"/>
    <w:rsid w:val="00B901D7"/>
    <w:rsid w:val="00B97083"/>
    <w:rsid w:val="00BC5CB4"/>
    <w:rsid w:val="00BE07DE"/>
    <w:rsid w:val="00C05B0B"/>
    <w:rsid w:val="00C066E6"/>
    <w:rsid w:val="00C07939"/>
    <w:rsid w:val="00C11C44"/>
    <w:rsid w:val="00C20724"/>
    <w:rsid w:val="00C37675"/>
    <w:rsid w:val="00C401CF"/>
    <w:rsid w:val="00C50252"/>
    <w:rsid w:val="00C63CA6"/>
    <w:rsid w:val="00C71413"/>
    <w:rsid w:val="00C84E70"/>
    <w:rsid w:val="00C90D30"/>
    <w:rsid w:val="00C95E55"/>
    <w:rsid w:val="00CA5CDB"/>
    <w:rsid w:val="00CB1259"/>
    <w:rsid w:val="00CB2A9E"/>
    <w:rsid w:val="00CE37B9"/>
    <w:rsid w:val="00CF1B78"/>
    <w:rsid w:val="00D02C40"/>
    <w:rsid w:val="00D05D46"/>
    <w:rsid w:val="00D125F4"/>
    <w:rsid w:val="00D36D78"/>
    <w:rsid w:val="00D55D0B"/>
    <w:rsid w:val="00D66357"/>
    <w:rsid w:val="00D7741A"/>
    <w:rsid w:val="00D95F52"/>
    <w:rsid w:val="00DA35C6"/>
    <w:rsid w:val="00DA5EE7"/>
    <w:rsid w:val="00DA7577"/>
    <w:rsid w:val="00DB24CE"/>
    <w:rsid w:val="00DB4BEE"/>
    <w:rsid w:val="00DC1352"/>
    <w:rsid w:val="00DC4243"/>
    <w:rsid w:val="00DE6C49"/>
    <w:rsid w:val="00DF3886"/>
    <w:rsid w:val="00E07F13"/>
    <w:rsid w:val="00E36FF8"/>
    <w:rsid w:val="00E664DF"/>
    <w:rsid w:val="00E72D78"/>
    <w:rsid w:val="00E73A3F"/>
    <w:rsid w:val="00E74236"/>
    <w:rsid w:val="00E75DAB"/>
    <w:rsid w:val="00EA7CE0"/>
    <w:rsid w:val="00EB16EE"/>
    <w:rsid w:val="00EC2933"/>
    <w:rsid w:val="00EC7A48"/>
    <w:rsid w:val="00ED66DB"/>
    <w:rsid w:val="00EE0CDF"/>
    <w:rsid w:val="00EF4B8F"/>
    <w:rsid w:val="00F04435"/>
    <w:rsid w:val="00F15F03"/>
    <w:rsid w:val="00F327B8"/>
    <w:rsid w:val="00F361CE"/>
    <w:rsid w:val="00F419D2"/>
    <w:rsid w:val="00F450F2"/>
    <w:rsid w:val="00F54F35"/>
    <w:rsid w:val="00F719D2"/>
    <w:rsid w:val="00F71C50"/>
    <w:rsid w:val="00F73B69"/>
    <w:rsid w:val="00F83200"/>
    <w:rsid w:val="00F83E39"/>
    <w:rsid w:val="00F8663F"/>
    <w:rsid w:val="00FA066F"/>
    <w:rsid w:val="00FC67E5"/>
    <w:rsid w:val="00FD3518"/>
    <w:rsid w:val="00FD3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273B1-BB28-404B-B6AA-00915E0C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1CF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8320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8620E1"/>
    <w:pPr>
      <w:widowControl/>
      <w:spacing w:before="240" w:after="60"/>
      <w:ind w:firstLine="0"/>
      <w:jc w:val="left"/>
      <w:outlineLvl w:val="5"/>
    </w:pPr>
    <w:rPr>
      <w:rFonts w:eastAsia="SimSu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327B8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1B07A2"/>
    <w:pPr>
      <w:spacing w:after="120"/>
    </w:pPr>
  </w:style>
  <w:style w:type="character" w:customStyle="1" w:styleId="a7">
    <w:name w:val="Основной текст Знак"/>
    <w:link w:val="a6"/>
    <w:semiHidden/>
    <w:rsid w:val="001B07A2"/>
    <w:rPr>
      <w:rFonts w:ascii="Times New Roman" w:eastAsia="Times New Roman" w:hAnsi="Times New Roman" w:cs="Times New Roman"/>
      <w:sz w:val="24"/>
      <w:szCs w:val="24"/>
    </w:rPr>
  </w:style>
  <w:style w:type="character" w:customStyle="1" w:styleId="s19">
    <w:name w:val="s19"/>
    <w:rsid w:val="00094259"/>
  </w:style>
  <w:style w:type="paragraph" w:customStyle="1" w:styleId="Default">
    <w:name w:val="Default"/>
    <w:rsid w:val="00DE6C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5">
    <w:name w:val="Абзац списка Знак"/>
    <w:link w:val="a4"/>
    <w:uiPriority w:val="34"/>
    <w:locked/>
    <w:rsid w:val="007A1335"/>
    <w:rPr>
      <w:rFonts w:ascii="Times New Roman" w:eastAsia="Times New Roman" w:hAnsi="Times New Roman"/>
      <w:sz w:val="24"/>
      <w:szCs w:val="24"/>
    </w:rPr>
  </w:style>
  <w:style w:type="character" w:styleId="a8">
    <w:name w:val="footnote reference"/>
    <w:uiPriority w:val="99"/>
    <w:semiHidden/>
    <w:unhideWhenUsed/>
    <w:rsid w:val="00C20724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D53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D53F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D53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D53FD"/>
    <w:rPr>
      <w:rFonts w:ascii="Times New Roman" w:eastAsia="Times New Roman" w:hAnsi="Times New Roman"/>
      <w:sz w:val="24"/>
      <w:szCs w:val="24"/>
    </w:rPr>
  </w:style>
  <w:style w:type="character" w:customStyle="1" w:styleId="60">
    <w:name w:val="Заголовок 6 Знак"/>
    <w:link w:val="6"/>
    <w:rsid w:val="008620E1"/>
    <w:rPr>
      <w:rFonts w:ascii="Times New Roman" w:eastAsia="SimSun" w:hAnsi="Times New Roman"/>
      <w:b/>
      <w:bCs/>
      <w:sz w:val="22"/>
      <w:szCs w:val="22"/>
    </w:rPr>
  </w:style>
  <w:style w:type="paragraph" w:styleId="2">
    <w:name w:val="Body Text 2"/>
    <w:basedOn w:val="a"/>
    <w:link w:val="20"/>
    <w:rsid w:val="00D05D46"/>
    <w:pPr>
      <w:widowControl/>
      <w:spacing w:after="120" w:line="480" w:lineRule="auto"/>
      <w:ind w:firstLine="0"/>
      <w:jc w:val="left"/>
    </w:pPr>
    <w:rPr>
      <w:rFonts w:eastAsia="SimSun"/>
    </w:rPr>
  </w:style>
  <w:style w:type="character" w:customStyle="1" w:styleId="20">
    <w:name w:val="Основной текст 2 Знак"/>
    <w:link w:val="2"/>
    <w:rsid w:val="00D05D46"/>
    <w:rPr>
      <w:rFonts w:ascii="Times New Roman" w:eastAsia="SimSun" w:hAnsi="Times New Roman"/>
      <w:sz w:val="24"/>
      <w:szCs w:val="24"/>
    </w:rPr>
  </w:style>
  <w:style w:type="paragraph" w:styleId="3">
    <w:name w:val="Body Text Indent 3"/>
    <w:basedOn w:val="a"/>
    <w:link w:val="30"/>
    <w:rsid w:val="00D05D46"/>
    <w:pPr>
      <w:widowControl/>
      <w:spacing w:after="120"/>
      <w:ind w:left="283" w:firstLine="0"/>
      <w:jc w:val="left"/>
    </w:pPr>
    <w:rPr>
      <w:rFonts w:eastAsia="SimSun"/>
      <w:sz w:val="16"/>
      <w:szCs w:val="16"/>
    </w:rPr>
  </w:style>
  <w:style w:type="character" w:customStyle="1" w:styleId="30">
    <w:name w:val="Основной текст с отступом 3 Знак"/>
    <w:link w:val="3"/>
    <w:rsid w:val="00D05D46"/>
    <w:rPr>
      <w:rFonts w:ascii="Times New Roman" w:eastAsia="SimSun" w:hAnsi="Times New Roman"/>
      <w:sz w:val="16"/>
      <w:szCs w:val="16"/>
    </w:rPr>
  </w:style>
  <w:style w:type="paragraph" w:customStyle="1" w:styleId="21">
    <w:name w:val="Абзац списка2"/>
    <w:basedOn w:val="a"/>
    <w:link w:val="ListParagraphChar"/>
    <w:rsid w:val="008B166B"/>
    <w:pPr>
      <w:widowControl/>
      <w:ind w:left="720" w:firstLine="0"/>
    </w:pPr>
    <w:rPr>
      <w:sz w:val="28"/>
      <w:szCs w:val="20"/>
    </w:rPr>
  </w:style>
  <w:style w:type="character" w:customStyle="1" w:styleId="ListParagraphChar">
    <w:name w:val="List Paragraph Char"/>
    <w:link w:val="21"/>
    <w:locked/>
    <w:rsid w:val="008B166B"/>
    <w:rPr>
      <w:rFonts w:ascii="Times New Roman" w:eastAsia="Times New Roman" w:hAnsi="Times New Roman"/>
      <w:sz w:val="28"/>
    </w:rPr>
  </w:style>
  <w:style w:type="paragraph" w:styleId="ad">
    <w:name w:val="Body Text Indent"/>
    <w:basedOn w:val="a"/>
    <w:link w:val="ae"/>
    <w:rsid w:val="007F6AD1"/>
    <w:pPr>
      <w:widowControl/>
      <w:spacing w:after="120"/>
      <w:ind w:left="283" w:firstLine="0"/>
      <w:jc w:val="left"/>
    </w:pPr>
    <w:rPr>
      <w:rFonts w:eastAsia="SimSun"/>
    </w:rPr>
  </w:style>
  <w:style w:type="character" w:customStyle="1" w:styleId="ae">
    <w:name w:val="Основной текст с отступом Знак"/>
    <w:link w:val="ad"/>
    <w:rsid w:val="007F6AD1"/>
    <w:rPr>
      <w:rFonts w:ascii="Times New Roman" w:eastAsia="SimSun" w:hAnsi="Times New Roman"/>
      <w:sz w:val="24"/>
      <w:szCs w:val="24"/>
    </w:rPr>
  </w:style>
  <w:style w:type="character" w:customStyle="1" w:styleId="FontStyle70">
    <w:name w:val="Font Style70"/>
    <w:rsid w:val="007F6AD1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11">
    <w:name w:val="Абзац списка1"/>
    <w:basedOn w:val="a"/>
    <w:rsid w:val="007F6AD1"/>
    <w:pPr>
      <w:widowControl/>
      <w:ind w:left="720" w:firstLine="0"/>
      <w:contextualSpacing/>
      <w:jc w:val="left"/>
    </w:pPr>
    <w:rPr>
      <w:rFonts w:eastAsia="Calibri"/>
      <w:sz w:val="20"/>
      <w:szCs w:val="20"/>
    </w:rPr>
  </w:style>
  <w:style w:type="paragraph" w:customStyle="1" w:styleId="psection">
    <w:name w:val="psection"/>
    <w:basedOn w:val="a"/>
    <w:rsid w:val="0000120D"/>
    <w:pPr>
      <w:widowControl/>
      <w:spacing w:before="100" w:beforeAutospacing="1" w:after="100" w:afterAutospacing="1"/>
      <w:ind w:firstLine="0"/>
      <w:jc w:val="left"/>
    </w:pPr>
  </w:style>
  <w:style w:type="character" w:customStyle="1" w:styleId="10">
    <w:name w:val="Заголовок 1 Знак"/>
    <w:link w:val="1"/>
    <w:uiPriority w:val="9"/>
    <w:rsid w:val="00F8320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ccented">
    <w:name w:val="accented"/>
    <w:rsid w:val="00F83200"/>
  </w:style>
  <w:style w:type="paragraph" w:styleId="31">
    <w:name w:val="Body Text 3"/>
    <w:basedOn w:val="a"/>
    <w:link w:val="32"/>
    <w:rsid w:val="00F83200"/>
    <w:pPr>
      <w:widowControl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link w:val="31"/>
    <w:rsid w:val="00F83200"/>
    <w:rPr>
      <w:rFonts w:ascii="Times New Roman" w:eastAsia="Times New Roman" w:hAnsi="Times New Roman"/>
      <w:sz w:val="16"/>
      <w:szCs w:val="16"/>
    </w:rPr>
  </w:style>
  <w:style w:type="paragraph" w:styleId="HTML">
    <w:name w:val="HTML Preformatted"/>
    <w:basedOn w:val="a"/>
    <w:link w:val="HTML0"/>
    <w:rsid w:val="00F832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ourier New" w:hAnsi="Courier New"/>
      <w:color w:val="02214B"/>
      <w:sz w:val="20"/>
      <w:szCs w:val="20"/>
    </w:rPr>
  </w:style>
  <w:style w:type="character" w:customStyle="1" w:styleId="HTML0">
    <w:name w:val="Стандартный HTML Знак"/>
    <w:link w:val="HTML"/>
    <w:rsid w:val="00F83200"/>
    <w:rPr>
      <w:rFonts w:ascii="Courier New" w:eastAsia="Courier New" w:hAnsi="Courier New" w:cs="Courier New"/>
      <w:color w:val="02214B"/>
    </w:rPr>
  </w:style>
  <w:style w:type="paragraph" w:styleId="af">
    <w:name w:val="Normal (Web)"/>
    <w:basedOn w:val="a"/>
    <w:uiPriority w:val="99"/>
    <w:unhideWhenUsed/>
    <w:rsid w:val="00741311"/>
    <w:pPr>
      <w:widowControl/>
      <w:spacing w:before="100" w:beforeAutospacing="1" w:after="100" w:afterAutospacing="1"/>
      <w:ind w:firstLine="0"/>
      <w:jc w:val="left"/>
    </w:pPr>
  </w:style>
  <w:style w:type="paragraph" w:customStyle="1" w:styleId="12">
    <w:name w:val="Стиль1"/>
    <w:basedOn w:val="a"/>
    <w:link w:val="13"/>
    <w:qFormat/>
    <w:rsid w:val="00186957"/>
    <w:pPr>
      <w:spacing w:line="360" w:lineRule="auto"/>
      <w:ind w:firstLine="709"/>
    </w:pPr>
    <w:rPr>
      <w:rFonts w:eastAsia="Calibri"/>
      <w:sz w:val="28"/>
      <w:szCs w:val="20"/>
    </w:rPr>
  </w:style>
  <w:style w:type="character" w:customStyle="1" w:styleId="13">
    <w:name w:val="Стиль1 Знак"/>
    <w:link w:val="12"/>
    <w:rsid w:val="00186957"/>
    <w:rPr>
      <w:rFonts w:ascii="Times New Roman" w:eastAsia="Calibri" w:hAnsi="Times New Roman"/>
      <w:sz w:val="28"/>
    </w:rPr>
  </w:style>
  <w:style w:type="table" w:customStyle="1" w:styleId="TableGrid">
    <w:name w:val="TableGrid"/>
    <w:rsid w:val="00C05B0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sid w:val="000B391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C252E"/>
    <w:rPr>
      <w:rFonts w:ascii="Segoe UI" w:hAnsi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AC252E"/>
    <w:rPr>
      <w:rFonts w:ascii="Segoe UI" w:eastAsia="Times New Roman" w:hAnsi="Segoe UI" w:cs="Segoe UI"/>
      <w:sz w:val="18"/>
      <w:szCs w:val="18"/>
    </w:rPr>
  </w:style>
  <w:style w:type="paragraph" w:customStyle="1" w:styleId="210">
    <w:name w:val="Основной текст 21"/>
    <w:basedOn w:val="a"/>
    <w:rsid w:val="00336C1A"/>
    <w:pPr>
      <w:widowControl/>
      <w:spacing w:line="360" w:lineRule="auto"/>
      <w:ind w:firstLine="720"/>
      <w:jc w:val="left"/>
    </w:pPr>
    <w:rPr>
      <w:kern w:val="144"/>
      <w:position w:val="-4"/>
      <w:sz w:val="28"/>
      <w:szCs w:val="20"/>
    </w:rPr>
  </w:style>
  <w:style w:type="paragraph" w:styleId="af3">
    <w:name w:val="caption"/>
    <w:basedOn w:val="a"/>
    <w:next w:val="a"/>
    <w:qFormat/>
    <w:rsid w:val="008144E4"/>
    <w:pPr>
      <w:keepNext/>
      <w:widowControl/>
      <w:spacing w:before="360" w:after="120"/>
      <w:ind w:firstLine="0"/>
      <w:jc w:val="center"/>
    </w:pPr>
    <w:rPr>
      <w:rFonts w:ascii="Arial" w:hAnsi="Arial"/>
      <w:bCs/>
      <w:sz w:val="22"/>
      <w:szCs w:val="20"/>
      <w:lang w:eastAsia="en-US"/>
    </w:rPr>
  </w:style>
  <w:style w:type="character" w:styleId="af4">
    <w:name w:val="page number"/>
    <w:basedOn w:val="a0"/>
    <w:rsid w:val="00A03418"/>
  </w:style>
  <w:style w:type="paragraph" w:customStyle="1" w:styleId="ConsPlusNormal">
    <w:name w:val="ConsPlusNormal"/>
    <w:rsid w:val="0003694B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03694B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89E01-CB46-4BA9-8C3B-E854A336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18</Pages>
  <Words>4949</Words>
  <Characters>28213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33096</CharactersWithSpaces>
  <SharedDoc>false</SharedDoc>
  <HLinks>
    <vt:vector size="18" baseType="variant">
      <vt:variant>
        <vt:i4>1769541</vt:i4>
      </vt:variant>
      <vt:variant>
        <vt:i4>12</vt:i4>
      </vt:variant>
      <vt:variant>
        <vt:i4>0</vt:i4>
      </vt:variant>
      <vt:variant>
        <vt:i4>5</vt:i4>
      </vt:variant>
      <vt:variant>
        <vt:lpwstr>http://givc.ru/projects/passportculturalregions/</vt:lpwstr>
      </vt:variant>
      <vt:variant>
        <vt:lpwstr/>
      </vt:variant>
      <vt:variant>
        <vt:i4>7274614</vt:i4>
      </vt:variant>
      <vt:variant>
        <vt:i4>9</vt:i4>
      </vt:variant>
      <vt:variant>
        <vt:i4>0</vt:i4>
      </vt:variant>
      <vt:variant>
        <vt:i4>5</vt:i4>
      </vt:variant>
      <vt:variant>
        <vt:lpwstr>http://mkrf.ru/</vt:lpwstr>
      </vt:variant>
      <vt:variant>
        <vt:lpwstr/>
      </vt:variant>
      <vt:variant>
        <vt:i4>7274614</vt:i4>
      </vt:variant>
      <vt:variant>
        <vt:i4>6</vt:i4>
      </vt:variant>
      <vt:variant>
        <vt:i4>0</vt:i4>
      </vt:variant>
      <vt:variant>
        <vt:i4>5</vt:i4>
      </vt:variant>
      <vt:variant>
        <vt:lpwstr>http://mkrf.ru/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Насонов Александр Александрович</dc:creator>
  <cp:keywords/>
  <cp:lastModifiedBy>admin</cp:lastModifiedBy>
  <cp:revision>12</cp:revision>
  <cp:lastPrinted>2019-02-12T05:09:00Z</cp:lastPrinted>
  <dcterms:created xsi:type="dcterms:W3CDTF">2024-03-06T05:32:00Z</dcterms:created>
  <dcterms:modified xsi:type="dcterms:W3CDTF">2024-09-23T05:48:00Z</dcterms:modified>
</cp:coreProperties>
</file>